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67576E" w:rsidRDefault="0067576E" w14:paraId="672A6659" wp14:textId="77777777">
      <w:pPr>
        <w:ind w:left="0" w:hanging="2"/>
        <w:rPr>
          <w:rFonts w:ascii="Arial" w:hAnsi="Arial" w:eastAsia="Arial" w:cs="Arial"/>
          <w:sz w:val="20"/>
          <w:szCs w:val="20"/>
        </w:rPr>
      </w:pPr>
      <w:bookmarkStart w:name="_heading=h.gjdgxs" w:colFirst="0" w:colLast="0" w:id="0"/>
      <w:bookmarkEnd w:id="0"/>
    </w:p>
    <w:tbl>
      <w:tblPr>
        <w:tblStyle w:val="a"/>
        <w:tblW w:w="1017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676"/>
        <w:gridCol w:w="708"/>
        <w:gridCol w:w="850"/>
        <w:gridCol w:w="7939"/>
      </w:tblGrid>
      <w:tr xmlns:wp14="http://schemas.microsoft.com/office/word/2010/wordml" w:rsidR="0067576E" w14:paraId="37100FF7" wp14:textId="77777777">
        <w:tc>
          <w:tcPr>
            <w:tcW w:w="10173" w:type="dxa"/>
            <w:gridSpan w:val="4"/>
            <w:tcBorders>
              <w:top w:val="nil"/>
              <w:left w:val="nil"/>
              <w:bottom w:val="nil"/>
              <w:right w:val="nil"/>
            </w:tcBorders>
          </w:tcPr>
          <w:p w:rsidR="0067576E" w:rsidRDefault="005B092A" w14:paraId="27274B7D" wp14:textId="77777777">
            <w:pPr>
              <w:ind w:left="0" w:hanging="2"/>
              <w:jc w:val="both"/>
              <w:rPr>
                <w:rFonts w:ascii="Arial" w:hAnsi="Arial" w:eastAsia="Arial" w:cs="Arial"/>
                <w:sz w:val="20"/>
                <w:szCs w:val="20"/>
              </w:rPr>
            </w:pPr>
            <w:r>
              <w:rPr>
                <w:rFonts w:ascii="Arial" w:hAnsi="Arial" w:eastAsia="Arial" w:cs="Arial"/>
                <w:b/>
                <w:sz w:val="20"/>
                <w:szCs w:val="20"/>
              </w:rPr>
              <w:t>1.       INTRODUCTION</w:t>
            </w:r>
            <w:r>
              <w:rPr>
                <w:rFonts w:ascii="Arial" w:hAnsi="Arial" w:eastAsia="Arial" w:cs="Arial"/>
                <w:sz w:val="20"/>
                <w:szCs w:val="20"/>
              </w:rPr>
              <w:br/>
            </w:r>
          </w:p>
          <w:p w:rsidR="0067576E" w:rsidRDefault="0067576E" w14:paraId="0A37501D" wp14:textId="77777777">
            <w:pPr>
              <w:ind w:left="0" w:hanging="2"/>
              <w:jc w:val="both"/>
              <w:rPr>
                <w:rFonts w:ascii="Arial" w:hAnsi="Arial" w:eastAsia="Arial" w:cs="Arial"/>
                <w:sz w:val="20"/>
                <w:szCs w:val="20"/>
              </w:rPr>
            </w:pPr>
          </w:p>
        </w:tc>
      </w:tr>
      <w:tr xmlns:wp14="http://schemas.microsoft.com/office/word/2010/wordml" w:rsidR="0067576E" w14:paraId="2688C031" wp14:textId="77777777">
        <w:tc>
          <w:tcPr>
            <w:tcW w:w="676" w:type="dxa"/>
            <w:tcBorders>
              <w:top w:val="nil"/>
              <w:left w:val="nil"/>
              <w:bottom w:val="nil"/>
              <w:right w:val="nil"/>
            </w:tcBorders>
          </w:tcPr>
          <w:p w:rsidR="0067576E" w:rsidRDefault="0067576E" w14:paraId="5DAB6C7B" wp14:textId="77777777">
            <w:pPr>
              <w:ind w:left="0" w:hanging="2"/>
              <w:jc w:val="both"/>
              <w:rPr>
                <w:rFonts w:ascii="Arial" w:hAnsi="Arial" w:eastAsia="Arial" w:cs="Arial"/>
                <w:sz w:val="20"/>
                <w:szCs w:val="20"/>
              </w:rPr>
            </w:pPr>
          </w:p>
        </w:tc>
        <w:tc>
          <w:tcPr>
            <w:tcW w:w="9497" w:type="dxa"/>
            <w:gridSpan w:val="3"/>
            <w:tcBorders>
              <w:top w:val="nil"/>
              <w:left w:val="nil"/>
              <w:bottom w:val="nil"/>
              <w:right w:val="nil"/>
            </w:tcBorders>
          </w:tcPr>
          <w:p w:rsidR="0067576E" w:rsidRDefault="005B092A" w14:paraId="778A8CA4" wp14:textId="77777777">
            <w:pPr>
              <w:ind w:left="0" w:hanging="2"/>
              <w:jc w:val="both"/>
              <w:rPr>
                <w:rFonts w:ascii="Arial" w:hAnsi="Arial" w:eastAsia="Arial" w:cs="Arial"/>
                <w:sz w:val="20"/>
                <w:szCs w:val="20"/>
              </w:rPr>
            </w:pPr>
            <w:r>
              <w:rPr>
                <w:rFonts w:ascii="Arial" w:hAnsi="Arial" w:eastAsia="Arial" w:cs="Arial"/>
                <w:sz w:val="20"/>
                <w:szCs w:val="20"/>
              </w:rPr>
              <w:t>This Control of Contractors Policy identifies the requirements and responsibilities for business delivery when commissioning a contractor to undertake work for on behalf of the company.</w:t>
            </w:r>
          </w:p>
          <w:p w:rsidR="0067576E" w:rsidRDefault="0067576E" w14:paraId="02EB378F" wp14:textId="77777777">
            <w:pPr>
              <w:ind w:left="0" w:hanging="2"/>
              <w:jc w:val="both"/>
              <w:rPr>
                <w:rFonts w:ascii="Arial" w:hAnsi="Arial" w:eastAsia="Arial" w:cs="Arial"/>
                <w:sz w:val="20"/>
                <w:szCs w:val="20"/>
              </w:rPr>
            </w:pPr>
          </w:p>
          <w:p w:rsidR="0067576E" w:rsidRDefault="005B092A" w14:paraId="640FF64D" wp14:textId="77777777">
            <w:pPr>
              <w:ind w:left="0" w:hanging="2"/>
              <w:jc w:val="both"/>
              <w:rPr>
                <w:rFonts w:ascii="Arial" w:hAnsi="Arial" w:eastAsia="Arial" w:cs="Arial"/>
                <w:sz w:val="20"/>
                <w:szCs w:val="20"/>
              </w:rPr>
            </w:pPr>
            <w:r>
              <w:rPr>
                <w:rFonts w:ascii="Arial" w:hAnsi="Arial" w:eastAsia="Arial" w:cs="Arial"/>
                <w:sz w:val="20"/>
                <w:szCs w:val="20"/>
              </w:rPr>
              <w:t xml:space="preserve">The policy shall be used as guidance only. </w:t>
            </w:r>
          </w:p>
          <w:p w:rsidR="0067576E" w:rsidRDefault="005B092A" w14:paraId="5F4DA01E" wp14:textId="77777777">
            <w:pPr>
              <w:ind w:left="0" w:hanging="2"/>
              <w:jc w:val="both"/>
              <w:rPr>
                <w:rFonts w:ascii="Arial" w:hAnsi="Arial" w:eastAsia="Arial" w:cs="Arial"/>
                <w:sz w:val="20"/>
                <w:szCs w:val="20"/>
              </w:rPr>
            </w:pPr>
            <w:r>
              <w:rPr>
                <w:rFonts w:ascii="Arial" w:hAnsi="Arial" w:eastAsia="Arial" w:cs="Arial"/>
                <w:sz w:val="20"/>
                <w:szCs w:val="20"/>
              </w:rPr>
              <w:t xml:space="preserve">A contractor is a person(s) or organisation of whom is bought in by the Top Marks for Security Services Limited to undertake a duty and of who is not a Top Marks for Security Services Limited member of staff (see definitions). </w:t>
            </w:r>
          </w:p>
          <w:p w:rsidR="0067576E" w:rsidRDefault="005B092A" w14:paraId="29D6B04F" wp14:textId="77777777">
            <w:pPr>
              <w:ind w:left="0" w:hanging="2"/>
              <w:jc w:val="both"/>
              <w:rPr>
                <w:rFonts w:ascii="Arial" w:hAnsi="Arial" w:eastAsia="Arial" w:cs="Arial"/>
                <w:sz w:val="20"/>
                <w:szCs w:val="20"/>
              </w:rPr>
            </w:pPr>
            <w:r>
              <w:rPr>
                <w:rFonts w:ascii="Arial" w:hAnsi="Arial" w:eastAsia="Arial" w:cs="Arial"/>
                <w:sz w:val="20"/>
                <w:szCs w:val="20"/>
              </w:rPr>
              <w:t xml:space="preserve"> </w:t>
            </w:r>
          </w:p>
        </w:tc>
      </w:tr>
      <w:tr xmlns:wp14="http://schemas.microsoft.com/office/word/2010/wordml" w:rsidR="0067576E" w14:paraId="63E76267" wp14:textId="77777777">
        <w:tc>
          <w:tcPr>
            <w:tcW w:w="10173" w:type="dxa"/>
            <w:gridSpan w:val="4"/>
            <w:tcBorders>
              <w:top w:val="nil"/>
              <w:left w:val="nil"/>
              <w:bottom w:val="nil"/>
              <w:right w:val="nil"/>
            </w:tcBorders>
          </w:tcPr>
          <w:p w:rsidR="0067576E" w:rsidRDefault="005B092A" w14:paraId="34CCE609" wp14:textId="77777777">
            <w:pPr>
              <w:ind w:left="0" w:hanging="2"/>
              <w:jc w:val="both"/>
              <w:rPr>
                <w:rFonts w:ascii="Arial" w:hAnsi="Arial" w:eastAsia="Arial" w:cs="Arial"/>
                <w:sz w:val="20"/>
                <w:szCs w:val="20"/>
              </w:rPr>
            </w:pPr>
            <w:bookmarkStart w:name="_heading=h.30j0zll" w:colFirst="0" w:colLast="0" w:id="1"/>
            <w:bookmarkEnd w:id="1"/>
            <w:r>
              <w:rPr>
                <w:rFonts w:ascii="Arial" w:hAnsi="Arial" w:eastAsia="Arial" w:cs="Arial"/>
                <w:b/>
                <w:sz w:val="20"/>
                <w:szCs w:val="20"/>
              </w:rPr>
              <w:t>2.       PURPOSE</w:t>
            </w:r>
            <w:r>
              <w:rPr>
                <w:rFonts w:ascii="Arial" w:hAnsi="Arial" w:eastAsia="Arial" w:cs="Arial"/>
                <w:b/>
                <w:sz w:val="20"/>
                <w:szCs w:val="20"/>
              </w:rPr>
              <w:br/>
            </w:r>
          </w:p>
          <w:p w:rsidR="0067576E" w:rsidRDefault="0067576E" w14:paraId="6A05A809" wp14:textId="77777777">
            <w:pPr>
              <w:ind w:left="0" w:hanging="2"/>
              <w:jc w:val="both"/>
              <w:rPr>
                <w:rFonts w:ascii="Arial" w:hAnsi="Arial" w:eastAsia="Arial" w:cs="Arial"/>
                <w:sz w:val="20"/>
                <w:szCs w:val="20"/>
              </w:rPr>
            </w:pPr>
          </w:p>
        </w:tc>
      </w:tr>
      <w:tr xmlns:wp14="http://schemas.microsoft.com/office/word/2010/wordml" w:rsidR="0067576E" w14:paraId="684A072B" wp14:textId="77777777">
        <w:tc>
          <w:tcPr>
            <w:tcW w:w="676" w:type="dxa"/>
            <w:tcBorders>
              <w:top w:val="nil"/>
              <w:left w:val="nil"/>
              <w:bottom w:val="nil"/>
              <w:right w:val="nil"/>
            </w:tcBorders>
          </w:tcPr>
          <w:p w:rsidR="0067576E" w:rsidRDefault="0067576E" w14:paraId="5A39BBE3" wp14:textId="77777777">
            <w:pPr>
              <w:ind w:left="0" w:hanging="2"/>
              <w:jc w:val="both"/>
              <w:rPr>
                <w:rFonts w:ascii="Arial" w:hAnsi="Arial" w:eastAsia="Arial" w:cs="Arial"/>
                <w:sz w:val="20"/>
                <w:szCs w:val="20"/>
              </w:rPr>
            </w:pPr>
          </w:p>
        </w:tc>
        <w:tc>
          <w:tcPr>
            <w:tcW w:w="9497" w:type="dxa"/>
            <w:gridSpan w:val="3"/>
            <w:tcBorders>
              <w:top w:val="nil"/>
              <w:left w:val="nil"/>
              <w:bottom w:val="nil"/>
              <w:right w:val="nil"/>
            </w:tcBorders>
          </w:tcPr>
          <w:p w:rsidR="0067576E" w:rsidRDefault="005B092A" w14:paraId="410830D5" wp14:textId="77777777">
            <w:pPr>
              <w:ind w:left="0" w:hanging="2"/>
              <w:jc w:val="both"/>
              <w:rPr>
                <w:rFonts w:ascii="Arial" w:hAnsi="Arial" w:eastAsia="Arial" w:cs="Arial"/>
                <w:sz w:val="20"/>
                <w:szCs w:val="20"/>
              </w:rPr>
            </w:pPr>
            <w:r>
              <w:rPr>
                <w:rFonts w:ascii="Arial" w:hAnsi="Arial" w:eastAsia="Arial" w:cs="Arial"/>
                <w:sz w:val="20"/>
                <w:szCs w:val="20"/>
              </w:rPr>
              <w:t xml:space="preserve">The purpose of this policy is to: </w:t>
            </w:r>
          </w:p>
          <w:p w:rsidR="0067576E" w:rsidRDefault="0067576E" w14:paraId="41C8F396" wp14:textId="77777777">
            <w:pPr>
              <w:ind w:left="0" w:hanging="2"/>
              <w:jc w:val="both"/>
              <w:rPr>
                <w:rFonts w:ascii="Arial" w:hAnsi="Arial" w:eastAsia="Arial" w:cs="Arial"/>
                <w:sz w:val="20"/>
                <w:szCs w:val="20"/>
              </w:rPr>
            </w:pPr>
          </w:p>
        </w:tc>
      </w:tr>
      <w:tr xmlns:wp14="http://schemas.microsoft.com/office/word/2010/wordml" w:rsidR="0067576E" w14:paraId="4729C434" wp14:textId="77777777">
        <w:tc>
          <w:tcPr>
            <w:tcW w:w="676" w:type="dxa"/>
            <w:tcBorders>
              <w:top w:val="nil"/>
              <w:left w:val="nil"/>
              <w:bottom w:val="nil"/>
              <w:right w:val="nil"/>
            </w:tcBorders>
          </w:tcPr>
          <w:p w:rsidR="0067576E" w:rsidRDefault="0067576E" w14:paraId="72A3D3EC"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4E6CBBE6" wp14:textId="77777777">
            <w:pPr>
              <w:ind w:left="0" w:hanging="2"/>
              <w:jc w:val="both"/>
              <w:rPr>
                <w:rFonts w:ascii="Arial" w:hAnsi="Arial" w:eastAsia="Arial" w:cs="Arial"/>
                <w:sz w:val="20"/>
                <w:szCs w:val="20"/>
              </w:rPr>
            </w:pPr>
            <w:r>
              <w:rPr>
                <w:rFonts w:ascii="Arial" w:hAnsi="Arial" w:eastAsia="Arial" w:cs="Arial"/>
                <w:sz w:val="20"/>
                <w:szCs w:val="20"/>
              </w:rPr>
              <w:t>2.1</w:t>
            </w:r>
          </w:p>
        </w:tc>
        <w:tc>
          <w:tcPr>
            <w:tcW w:w="8789" w:type="dxa"/>
            <w:gridSpan w:val="2"/>
            <w:tcBorders>
              <w:top w:val="nil"/>
              <w:left w:val="nil"/>
              <w:bottom w:val="nil"/>
              <w:right w:val="nil"/>
            </w:tcBorders>
          </w:tcPr>
          <w:p w:rsidR="0067576E" w:rsidRDefault="005B092A" w14:paraId="6CB833C8" wp14:textId="77777777">
            <w:pPr>
              <w:ind w:left="0" w:hanging="2"/>
              <w:jc w:val="both"/>
              <w:rPr>
                <w:rFonts w:ascii="Arial" w:hAnsi="Arial" w:eastAsia="Arial" w:cs="Arial"/>
                <w:sz w:val="20"/>
                <w:szCs w:val="20"/>
              </w:rPr>
            </w:pPr>
            <w:r>
              <w:rPr>
                <w:rFonts w:ascii="Arial" w:hAnsi="Arial" w:eastAsia="Arial" w:cs="Arial"/>
                <w:sz w:val="20"/>
                <w:szCs w:val="20"/>
              </w:rPr>
              <w:t xml:space="preserve">Ensure consistency of approach across the Top Marks for Security Services Limited in the local control of contractors whilst employed by company. </w:t>
            </w:r>
          </w:p>
          <w:p w:rsidR="0067576E" w:rsidRDefault="0067576E" w14:paraId="0D0B940D" wp14:textId="77777777">
            <w:pPr>
              <w:ind w:left="0" w:hanging="2"/>
              <w:jc w:val="both"/>
              <w:rPr>
                <w:rFonts w:ascii="Arial" w:hAnsi="Arial" w:eastAsia="Arial" w:cs="Arial"/>
                <w:sz w:val="20"/>
                <w:szCs w:val="20"/>
              </w:rPr>
            </w:pPr>
          </w:p>
        </w:tc>
      </w:tr>
      <w:tr xmlns:wp14="http://schemas.microsoft.com/office/word/2010/wordml" w:rsidR="0067576E" w14:paraId="75B7EB17" wp14:textId="77777777">
        <w:tc>
          <w:tcPr>
            <w:tcW w:w="676" w:type="dxa"/>
            <w:tcBorders>
              <w:top w:val="nil"/>
              <w:left w:val="nil"/>
              <w:bottom w:val="nil"/>
              <w:right w:val="nil"/>
            </w:tcBorders>
          </w:tcPr>
          <w:p w:rsidR="0067576E" w:rsidRDefault="0067576E" w14:paraId="0E27B00A"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24672A24" wp14:textId="77777777">
            <w:pPr>
              <w:ind w:left="0" w:hanging="2"/>
              <w:jc w:val="both"/>
              <w:rPr>
                <w:rFonts w:ascii="Arial" w:hAnsi="Arial" w:eastAsia="Arial" w:cs="Arial"/>
                <w:sz w:val="20"/>
                <w:szCs w:val="20"/>
              </w:rPr>
            </w:pPr>
            <w:r>
              <w:rPr>
                <w:rFonts w:ascii="Arial" w:hAnsi="Arial" w:eastAsia="Arial" w:cs="Arial"/>
                <w:sz w:val="20"/>
                <w:szCs w:val="20"/>
              </w:rPr>
              <w:t>2.2</w:t>
            </w:r>
          </w:p>
        </w:tc>
        <w:tc>
          <w:tcPr>
            <w:tcW w:w="8789" w:type="dxa"/>
            <w:gridSpan w:val="2"/>
            <w:tcBorders>
              <w:top w:val="nil"/>
              <w:left w:val="nil"/>
              <w:bottom w:val="nil"/>
              <w:right w:val="nil"/>
            </w:tcBorders>
          </w:tcPr>
          <w:p w:rsidR="0067576E" w:rsidRDefault="005B092A" w14:paraId="160361C9" wp14:textId="77777777">
            <w:pPr>
              <w:ind w:left="0" w:hanging="2"/>
              <w:jc w:val="both"/>
              <w:rPr>
                <w:rFonts w:ascii="Arial" w:hAnsi="Arial" w:eastAsia="Arial" w:cs="Arial"/>
                <w:sz w:val="20"/>
                <w:szCs w:val="20"/>
              </w:rPr>
            </w:pPr>
            <w:r>
              <w:rPr>
                <w:rFonts w:ascii="Arial" w:hAnsi="Arial" w:eastAsia="Arial" w:cs="Arial"/>
                <w:sz w:val="20"/>
                <w:szCs w:val="20"/>
              </w:rPr>
              <w:t>Ensure that all current legal requirements pertaining to the safety of the contractor whilst employed is upheld as identified in; the Health and Safety at Work Act (1974), The Management of Health and Safety at Work Regulations (1999), Construction (Design and Management) CDM Regulations (2015) and the Control of Substances Hazardous to Health COSHH and the Control of Asbestos Regulations (2012) and all other current legislation associated with the management of contractors.</w:t>
            </w:r>
          </w:p>
          <w:p w:rsidR="0067576E" w:rsidRDefault="0067576E" w14:paraId="60061E4C" wp14:textId="77777777">
            <w:pPr>
              <w:ind w:left="0" w:hanging="2"/>
              <w:jc w:val="both"/>
              <w:rPr>
                <w:rFonts w:ascii="Arial" w:hAnsi="Arial" w:eastAsia="Arial" w:cs="Arial"/>
                <w:sz w:val="20"/>
                <w:szCs w:val="20"/>
              </w:rPr>
            </w:pPr>
          </w:p>
        </w:tc>
      </w:tr>
      <w:tr xmlns:wp14="http://schemas.microsoft.com/office/word/2010/wordml" w:rsidR="0067576E" w14:paraId="38590380" wp14:textId="77777777">
        <w:tc>
          <w:tcPr>
            <w:tcW w:w="676" w:type="dxa"/>
            <w:tcBorders>
              <w:top w:val="nil"/>
              <w:left w:val="nil"/>
              <w:bottom w:val="nil"/>
              <w:right w:val="nil"/>
            </w:tcBorders>
          </w:tcPr>
          <w:p w:rsidR="0067576E" w:rsidRDefault="0067576E" w14:paraId="44EAFD9C"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1C93486C" wp14:textId="77777777">
            <w:pPr>
              <w:ind w:left="0" w:hanging="2"/>
              <w:jc w:val="both"/>
              <w:rPr>
                <w:rFonts w:ascii="Arial" w:hAnsi="Arial" w:eastAsia="Arial" w:cs="Arial"/>
                <w:sz w:val="20"/>
                <w:szCs w:val="20"/>
              </w:rPr>
            </w:pPr>
            <w:r>
              <w:rPr>
                <w:rFonts w:ascii="Arial" w:hAnsi="Arial" w:eastAsia="Arial" w:cs="Arial"/>
                <w:sz w:val="20"/>
                <w:szCs w:val="20"/>
              </w:rPr>
              <w:t>2.3</w:t>
            </w:r>
          </w:p>
        </w:tc>
        <w:tc>
          <w:tcPr>
            <w:tcW w:w="8789" w:type="dxa"/>
            <w:gridSpan w:val="2"/>
            <w:tcBorders>
              <w:top w:val="nil"/>
              <w:left w:val="nil"/>
              <w:bottom w:val="nil"/>
              <w:right w:val="nil"/>
            </w:tcBorders>
          </w:tcPr>
          <w:p w:rsidR="0067576E" w:rsidRDefault="005B092A" w14:paraId="72B364F2" wp14:textId="77777777">
            <w:pPr>
              <w:ind w:left="0" w:hanging="2"/>
              <w:jc w:val="both"/>
              <w:rPr>
                <w:rFonts w:ascii="Arial" w:hAnsi="Arial" w:eastAsia="Arial" w:cs="Arial"/>
                <w:sz w:val="20"/>
                <w:szCs w:val="20"/>
              </w:rPr>
            </w:pPr>
            <w:r>
              <w:rPr>
                <w:rFonts w:ascii="Arial" w:hAnsi="Arial" w:eastAsia="Arial" w:cs="Arial"/>
                <w:sz w:val="20"/>
                <w:szCs w:val="20"/>
              </w:rPr>
              <w:t>To ensure that the Top Marks for Security Services Limited assesses, prevents, controls and monitors the risks associated with employing a contracted service to undertake duties for or on behalf of the Top Marks for Security Services Limited.</w:t>
            </w:r>
          </w:p>
          <w:p w:rsidR="0067576E" w:rsidRDefault="0067576E" w14:paraId="4B94D5A5" wp14:textId="77777777">
            <w:pPr>
              <w:ind w:left="0" w:hanging="2"/>
              <w:jc w:val="both"/>
              <w:rPr>
                <w:rFonts w:ascii="Arial" w:hAnsi="Arial" w:eastAsia="Arial" w:cs="Arial"/>
                <w:sz w:val="20"/>
                <w:szCs w:val="20"/>
              </w:rPr>
            </w:pPr>
          </w:p>
        </w:tc>
      </w:tr>
      <w:tr xmlns:wp14="http://schemas.microsoft.com/office/word/2010/wordml" w:rsidR="0067576E" w14:paraId="286915AA" wp14:textId="77777777">
        <w:tc>
          <w:tcPr>
            <w:tcW w:w="10173" w:type="dxa"/>
            <w:gridSpan w:val="4"/>
            <w:tcBorders>
              <w:top w:val="nil"/>
              <w:left w:val="nil"/>
              <w:bottom w:val="nil"/>
              <w:right w:val="nil"/>
            </w:tcBorders>
          </w:tcPr>
          <w:p w:rsidR="0067576E" w:rsidRDefault="005B092A" w14:paraId="4BE012E3" wp14:textId="77777777">
            <w:pPr>
              <w:ind w:left="0" w:hanging="2"/>
              <w:jc w:val="both"/>
              <w:rPr>
                <w:rFonts w:ascii="Arial" w:hAnsi="Arial" w:eastAsia="Arial" w:cs="Arial"/>
                <w:sz w:val="20"/>
                <w:szCs w:val="20"/>
              </w:rPr>
            </w:pPr>
            <w:bookmarkStart w:name="_heading=h.1fob9te" w:colFirst="0" w:colLast="0" w:id="2"/>
            <w:bookmarkEnd w:id="2"/>
            <w:r>
              <w:rPr>
                <w:rFonts w:ascii="Arial" w:hAnsi="Arial" w:eastAsia="Arial" w:cs="Arial"/>
                <w:b/>
                <w:sz w:val="20"/>
                <w:szCs w:val="20"/>
              </w:rPr>
              <w:t>3.       THE RISKS OF NOT HAVING THIS POLICY IN PLACE</w:t>
            </w:r>
            <w:r>
              <w:rPr>
                <w:rFonts w:ascii="Arial" w:hAnsi="Arial" w:eastAsia="Arial" w:cs="Arial"/>
                <w:b/>
                <w:sz w:val="20"/>
                <w:szCs w:val="20"/>
              </w:rPr>
              <w:br/>
            </w:r>
          </w:p>
          <w:p w:rsidR="0067576E" w:rsidRDefault="0067576E" w14:paraId="3DEEC669" wp14:textId="77777777">
            <w:pPr>
              <w:ind w:left="0" w:hanging="2"/>
              <w:jc w:val="both"/>
              <w:rPr>
                <w:rFonts w:ascii="Arial" w:hAnsi="Arial" w:eastAsia="Arial" w:cs="Arial"/>
                <w:sz w:val="20"/>
                <w:szCs w:val="20"/>
              </w:rPr>
            </w:pPr>
          </w:p>
        </w:tc>
      </w:tr>
      <w:tr xmlns:wp14="http://schemas.microsoft.com/office/word/2010/wordml" w:rsidR="0067576E" w14:paraId="3B0DCC2D" wp14:textId="77777777">
        <w:tc>
          <w:tcPr>
            <w:tcW w:w="676" w:type="dxa"/>
            <w:tcBorders>
              <w:top w:val="nil"/>
              <w:left w:val="nil"/>
              <w:bottom w:val="nil"/>
              <w:right w:val="nil"/>
            </w:tcBorders>
          </w:tcPr>
          <w:p w:rsidR="0067576E" w:rsidRDefault="0067576E" w14:paraId="3656B9AB" wp14:textId="77777777">
            <w:pPr>
              <w:ind w:left="0" w:hanging="2"/>
              <w:jc w:val="both"/>
              <w:rPr>
                <w:rFonts w:ascii="Arial" w:hAnsi="Arial" w:eastAsia="Arial" w:cs="Arial"/>
                <w:sz w:val="20"/>
                <w:szCs w:val="20"/>
              </w:rPr>
            </w:pPr>
          </w:p>
        </w:tc>
        <w:tc>
          <w:tcPr>
            <w:tcW w:w="9497" w:type="dxa"/>
            <w:gridSpan w:val="3"/>
            <w:tcBorders>
              <w:top w:val="nil"/>
              <w:left w:val="nil"/>
              <w:bottom w:val="nil"/>
              <w:right w:val="nil"/>
            </w:tcBorders>
          </w:tcPr>
          <w:p w:rsidR="0067576E" w:rsidRDefault="005B092A" w14:paraId="6871FD28" wp14:textId="77777777">
            <w:pPr>
              <w:ind w:left="0" w:hanging="2"/>
              <w:jc w:val="both"/>
              <w:rPr>
                <w:rFonts w:ascii="Arial" w:hAnsi="Arial" w:eastAsia="Arial" w:cs="Arial"/>
                <w:sz w:val="20"/>
                <w:szCs w:val="20"/>
              </w:rPr>
            </w:pPr>
            <w:r>
              <w:rPr>
                <w:rFonts w:ascii="Arial" w:hAnsi="Arial" w:eastAsia="Arial" w:cs="Arial"/>
                <w:sz w:val="20"/>
                <w:szCs w:val="20"/>
              </w:rPr>
              <w:t>Failure to comply with this policy may result in the following corporate risks arising:</w:t>
            </w:r>
          </w:p>
          <w:p w:rsidR="0067576E" w:rsidRDefault="0067576E" w14:paraId="45FB0818" wp14:textId="77777777">
            <w:pPr>
              <w:ind w:left="0" w:hanging="2"/>
              <w:jc w:val="both"/>
              <w:rPr>
                <w:rFonts w:ascii="Arial" w:hAnsi="Arial" w:eastAsia="Arial" w:cs="Arial"/>
                <w:sz w:val="20"/>
                <w:szCs w:val="20"/>
              </w:rPr>
            </w:pPr>
          </w:p>
        </w:tc>
      </w:tr>
      <w:tr xmlns:wp14="http://schemas.microsoft.com/office/word/2010/wordml" w:rsidR="0067576E" w14:paraId="79CBC6AB" wp14:textId="77777777">
        <w:tc>
          <w:tcPr>
            <w:tcW w:w="676" w:type="dxa"/>
            <w:tcBorders>
              <w:top w:val="nil"/>
              <w:left w:val="nil"/>
              <w:bottom w:val="nil"/>
              <w:right w:val="nil"/>
            </w:tcBorders>
          </w:tcPr>
          <w:p w:rsidR="0067576E" w:rsidRDefault="0067576E" w14:paraId="049F31CB"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2F7BA2E8" wp14:textId="77777777">
            <w:pPr>
              <w:ind w:left="0" w:hanging="2"/>
              <w:jc w:val="both"/>
              <w:rPr>
                <w:rFonts w:ascii="Arial" w:hAnsi="Arial" w:eastAsia="Arial" w:cs="Arial"/>
                <w:sz w:val="20"/>
                <w:szCs w:val="20"/>
              </w:rPr>
            </w:pPr>
            <w:r>
              <w:rPr>
                <w:rFonts w:ascii="Arial" w:hAnsi="Arial" w:eastAsia="Arial" w:cs="Arial"/>
                <w:sz w:val="20"/>
                <w:szCs w:val="20"/>
              </w:rPr>
              <w:t>3.1</w:t>
            </w:r>
          </w:p>
        </w:tc>
        <w:tc>
          <w:tcPr>
            <w:tcW w:w="8789" w:type="dxa"/>
            <w:gridSpan w:val="2"/>
            <w:tcBorders>
              <w:top w:val="nil"/>
              <w:left w:val="nil"/>
              <w:bottom w:val="nil"/>
              <w:right w:val="nil"/>
            </w:tcBorders>
          </w:tcPr>
          <w:p w:rsidR="0067576E" w:rsidRDefault="005B092A" w14:paraId="4DE9F901" wp14:textId="77777777">
            <w:pPr>
              <w:ind w:left="0" w:hanging="2"/>
              <w:jc w:val="both"/>
              <w:rPr>
                <w:rFonts w:ascii="Arial" w:hAnsi="Arial" w:eastAsia="Arial" w:cs="Arial"/>
                <w:sz w:val="20"/>
                <w:szCs w:val="20"/>
              </w:rPr>
            </w:pPr>
            <w:r>
              <w:rPr>
                <w:rFonts w:ascii="Arial" w:hAnsi="Arial" w:eastAsia="Arial" w:cs="Arial"/>
                <w:sz w:val="20"/>
                <w:szCs w:val="20"/>
              </w:rPr>
              <w:t>The Top Marks for Security Services Limited may not meet its legal obligations for providing a safe place and environment of work, e.g. Health &amp; Safety at Work Act, Electricity at Work Act, and Personal Protective Equipment at Wok Regulations etc.</w:t>
            </w:r>
          </w:p>
          <w:p w:rsidR="0067576E" w:rsidRDefault="0067576E" w14:paraId="53128261" wp14:textId="77777777">
            <w:pPr>
              <w:ind w:left="0" w:hanging="2"/>
              <w:jc w:val="both"/>
              <w:rPr>
                <w:rFonts w:ascii="Arial" w:hAnsi="Arial" w:eastAsia="Arial" w:cs="Arial"/>
                <w:sz w:val="20"/>
                <w:szCs w:val="20"/>
              </w:rPr>
            </w:pPr>
          </w:p>
        </w:tc>
      </w:tr>
      <w:tr xmlns:wp14="http://schemas.microsoft.com/office/word/2010/wordml" w:rsidR="0067576E" w14:paraId="1FBA906F" wp14:textId="77777777">
        <w:tc>
          <w:tcPr>
            <w:tcW w:w="676" w:type="dxa"/>
            <w:tcBorders>
              <w:top w:val="nil"/>
              <w:left w:val="nil"/>
              <w:bottom w:val="nil"/>
              <w:right w:val="nil"/>
            </w:tcBorders>
          </w:tcPr>
          <w:p w:rsidR="0067576E" w:rsidRDefault="0067576E" w14:paraId="62486C05"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3D77ADB0" wp14:textId="77777777">
            <w:pPr>
              <w:ind w:left="0" w:hanging="2"/>
              <w:jc w:val="both"/>
              <w:rPr>
                <w:rFonts w:ascii="Arial" w:hAnsi="Arial" w:eastAsia="Arial" w:cs="Arial"/>
                <w:sz w:val="20"/>
                <w:szCs w:val="20"/>
              </w:rPr>
            </w:pPr>
            <w:r>
              <w:rPr>
                <w:rFonts w:ascii="Arial" w:hAnsi="Arial" w:eastAsia="Arial" w:cs="Arial"/>
                <w:sz w:val="20"/>
                <w:szCs w:val="20"/>
              </w:rPr>
              <w:t>3.2</w:t>
            </w:r>
          </w:p>
        </w:tc>
        <w:tc>
          <w:tcPr>
            <w:tcW w:w="8789" w:type="dxa"/>
            <w:gridSpan w:val="2"/>
            <w:tcBorders>
              <w:top w:val="nil"/>
              <w:left w:val="nil"/>
              <w:bottom w:val="nil"/>
              <w:right w:val="nil"/>
            </w:tcBorders>
          </w:tcPr>
          <w:p w:rsidR="0067576E" w:rsidRDefault="005B092A" w14:paraId="623D5B73" wp14:textId="77777777">
            <w:pPr>
              <w:ind w:left="0" w:hanging="2"/>
              <w:jc w:val="both"/>
              <w:rPr>
                <w:rFonts w:ascii="Arial" w:hAnsi="Arial" w:eastAsia="Arial" w:cs="Arial"/>
                <w:sz w:val="20"/>
                <w:szCs w:val="20"/>
              </w:rPr>
            </w:pPr>
            <w:r>
              <w:rPr>
                <w:rFonts w:ascii="Arial" w:hAnsi="Arial" w:eastAsia="Arial" w:cs="Arial"/>
                <w:sz w:val="20"/>
                <w:szCs w:val="20"/>
              </w:rPr>
              <w:t>Safe working procedures may not be in place for the safe employment of contractors on Top Marks for Security Services Limited managed sites e.g. health and safety, risk assessments, permits to work, local control procedures etc.</w:t>
            </w:r>
          </w:p>
          <w:p w:rsidR="0067576E" w:rsidRDefault="0067576E" w14:paraId="4101652C" wp14:textId="77777777">
            <w:pPr>
              <w:ind w:left="0" w:hanging="2"/>
              <w:jc w:val="both"/>
              <w:rPr>
                <w:rFonts w:ascii="Arial" w:hAnsi="Arial" w:eastAsia="Arial" w:cs="Arial"/>
                <w:sz w:val="20"/>
                <w:szCs w:val="20"/>
              </w:rPr>
            </w:pPr>
          </w:p>
          <w:p w:rsidR="0067576E" w:rsidRDefault="0067576E" w14:paraId="4B99056E" wp14:textId="77777777">
            <w:pPr>
              <w:ind w:left="0" w:hanging="2"/>
              <w:jc w:val="both"/>
              <w:rPr>
                <w:rFonts w:ascii="Arial" w:hAnsi="Arial" w:eastAsia="Arial" w:cs="Arial"/>
                <w:sz w:val="20"/>
                <w:szCs w:val="20"/>
              </w:rPr>
            </w:pPr>
          </w:p>
        </w:tc>
      </w:tr>
      <w:tr xmlns:wp14="http://schemas.microsoft.com/office/word/2010/wordml" w:rsidR="0067576E" w14:paraId="469A4CD9" wp14:textId="77777777">
        <w:tc>
          <w:tcPr>
            <w:tcW w:w="676" w:type="dxa"/>
            <w:tcBorders>
              <w:top w:val="nil"/>
              <w:left w:val="nil"/>
              <w:bottom w:val="nil"/>
              <w:right w:val="nil"/>
            </w:tcBorders>
          </w:tcPr>
          <w:p w:rsidR="0067576E" w:rsidRDefault="0067576E" w14:paraId="1299C43A"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269EBE80" wp14:textId="77777777">
            <w:pPr>
              <w:ind w:left="0" w:hanging="2"/>
              <w:jc w:val="both"/>
              <w:rPr>
                <w:rFonts w:ascii="Arial" w:hAnsi="Arial" w:eastAsia="Arial" w:cs="Arial"/>
                <w:sz w:val="20"/>
                <w:szCs w:val="20"/>
              </w:rPr>
            </w:pPr>
            <w:r>
              <w:rPr>
                <w:rFonts w:ascii="Arial" w:hAnsi="Arial" w:eastAsia="Arial" w:cs="Arial"/>
                <w:sz w:val="20"/>
                <w:szCs w:val="20"/>
              </w:rPr>
              <w:t>3.4</w:t>
            </w:r>
          </w:p>
        </w:tc>
        <w:tc>
          <w:tcPr>
            <w:tcW w:w="8789" w:type="dxa"/>
            <w:gridSpan w:val="2"/>
            <w:tcBorders>
              <w:top w:val="nil"/>
              <w:left w:val="nil"/>
              <w:bottom w:val="nil"/>
              <w:right w:val="nil"/>
            </w:tcBorders>
          </w:tcPr>
          <w:p w:rsidR="0067576E" w:rsidRDefault="005B092A" w14:paraId="4CEF92D8" wp14:textId="77777777">
            <w:pPr>
              <w:ind w:left="0" w:hanging="2"/>
              <w:jc w:val="both"/>
              <w:rPr>
                <w:rFonts w:ascii="Arial" w:hAnsi="Arial" w:eastAsia="Arial" w:cs="Arial"/>
                <w:sz w:val="20"/>
                <w:szCs w:val="20"/>
              </w:rPr>
            </w:pPr>
            <w:r>
              <w:rPr>
                <w:rFonts w:ascii="Arial" w:hAnsi="Arial" w:eastAsia="Arial" w:cs="Arial"/>
                <w:sz w:val="20"/>
                <w:szCs w:val="20"/>
              </w:rPr>
              <w:t>The policy and local procedures may not be reviewed and implemented in a consistent manner across the Top Marks for Security Services Limited.</w:t>
            </w:r>
          </w:p>
          <w:p w:rsidR="0067576E" w:rsidRDefault="0067576E" w14:paraId="4DDBEF00" wp14:textId="77777777">
            <w:pPr>
              <w:ind w:left="0" w:hanging="2"/>
              <w:rPr>
                <w:rFonts w:ascii="Arial" w:hAnsi="Arial" w:eastAsia="Arial" w:cs="Arial"/>
                <w:sz w:val="20"/>
                <w:szCs w:val="20"/>
              </w:rPr>
            </w:pPr>
          </w:p>
        </w:tc>
      </w:tr>
      <w:tr xmlns:wp14="http://schemas.microsoft.com/office/word/2010/wordml" w:rsidR="0067576E" w14:paraId="1ABFB45E" wp14:textId="77777777">
        <w:tc>
          <w:tcPr>
            <w:tcW w:w="676" w:type="dxa"/>
            <w:tcBorders>
              <w:top w:val="nil"/>
              <w:left w:val="nil"/>
              <w:bottom w:val="nil"/>
              <w:right w:val="nil"/>
            </w:tcBorders>
          </w:tcPr>
          <w:p w:rsidR="0067576E" w:rsidRDefault="0067576E" w14:paraId="3461D779"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1E01AE08" wp14:textId="77777777">
            <w:pPr>
              <w:ind w:left="0" w:hanging="2"/>
              <w:jc w:val="both"/>
              <w:rPr>
                <w:rFonts w:ascii="Arial" w:hAnsi="Arial" w:eastAsia="Arial" w:cs="Arial"/>
                <w:sz w:val="20"/>
                <w:szCs w:val="20"/>
              </w:rPr>
            </w:pPr>
            <w:r>
              <w:rPr>
                <w:rFonts w:ascii="Arial" w:hAnsi="Arial" w:eastAsia="Arial" w:cs="Arial"/>
                <w:sz w:val="20"/>
                <w:szCs w:val="20"/>
              </w:rPr>
              <w:t>3.5</w:t>
            </w:r>
          </w:p>
        </w:tc>
        <w:tc>
          <w:tcPr>
            <w:tcW w:w="8789" w:type="dxa"/>
            <w:gridSpan w:val="2"/>
            <w:tcBorders>
              <w:top w:val="nil"/>
              <w:left w:val="nil"/>
              <w:bottom w:val="nil"/>
              <w:right w:val="nil"/>
            </w:tcBorders>
          </w:tcPr>
          <w:p w:rsidR="0067576E" w:rsidRDefault="005B092A" w14:paraId="2EBABB28" wp14:textId="77777777">
            <w:pPr>
              <w:ind w:left="0" w:hanging="2"/>
              <w:jc w:val="both"/>
              <w:rPr>
                <w:rFonts w:ascii="Arial" w:hAnsi="Arial" w:eastAsia="Arial" w:cs="Arial"/>
                <w:sz w:val="20"/>
                <w:szCs w:val="20"/>
              </w:rPr>
            </w:pPr>
            <w:r>
              <w:rPr>
                <w:rFonts w:ascii="Arial" w:hAnsi="Arial" w:eastAsia="Arial" w:cs="Arial"/>
                <w:sz w:val="20"/>
                <w:szCs w:val="20"/>
              </w:rPr>
              <w:t>Failure to comply with health &amp; safety for contractors whilst employed by the Top Marks for Security Services Limited could lead to prosecution and financial penalty.</w:t>
            </w:r>
          </w:p>
          <w:p w:rsidR="0067576E" w:rsidRDefault="0067576E" w14:paraId="3CF2D8B6" wp14:textId="77777777">
            <w:pPr>
              <w:ind w:left="0" w:hanging="2"/>
              <w:jc w:val="both"/>
              <w:rPr>
                <w:rFonts w:ascii="Arial" w:hAnsi="Arial" w:eastAsia="Arial" w:cs="Arial"/>
                <w:sz w:val="20"/>
                <w:szCs w:val="20"/>
              </w:rPr>
            </w:pPr>
          </w:p>
        </w:tc>
      </w:tr>
      <w:tr xmlns:wp14="http://schemas.microsoft.com/office/word/2010/wordml" w:rsidR="0067576E" w14:paraId="0FB78278" wp14:textId="77777777">
        <w:tc>
          <w:tcPr>
            <w:tcW w:w="676" w:type="dxa"/>
            <w:tcBorders>
              <w:top w:val="nil"/>
              <w:left w:val="nil"/>
              <w:bottom w:val="nil"/>
              <w:right w:val="nil"/>
            </w:tcBorders>
          </w:tcPr>
          <w:p w:rsidR="0067576E" w:rsidRDefault="0067576E" w14:paraId="1FC39945"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0562CB0E"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67576E" w14:paraId="34CE0A41" wp14:textId="77777777">
            <w:pPr>
              <w:ind w:left="0" w:hanging="2"/>
              <w:jc w:val="both"/>
              <w:rPr>
                <w:rFonts w:ascii="Arial" w:hAnsi="Arial" w:eastAsia="Arial" w:cs="Arial"/>
                <w:sz w:val="20"/>
                <w:szCs w:val="20"/>
              </w:rPr>
            </w:pPr>
          </w:p>
        </w:tc>
      </w:tr>
      <w:tr xmlns:wp14="http://schemas.microsoft.com/office/word/2010/wordml" w:rsidR="0067576E" w14:paraId="76A6FCE1" wp14:textId="77777777">
        <w:tc>
          <w:tcPr>
            <w:tcW w:w="10173" w:type="dxa"/>
            <w:gridSpan w:val="4"/>
            <w:tcBorders>
              <w:top w:val="nil"/>
              <w:left w:val="nil"/>
              <w:bottom w:val="nil"/>
              <w:right w:val="nil"/>
            </w:tcBorders>
          </w:tcPr>
          <w:p w:rsidR="0067576E" w:rsidRDefault="005B092A" w14:paraId="61E87B13" wp14:textId="77777777">
            <w:pPr>
              <w:ind w:left="0" w:hanging="2"/>
              <w:jc w:val="both"/>
              <w:rPr>
                <w:rFonts w:ascii="Arial" w:hAnsi="Arial" w:eastAsia="Arial" w:cs="Arial"/>
                <w:sz w:val="20"/>
                <w:szCs w:val="20"/>
              </w:rPr>
            </w:pPr>
            <w:bookmarkStart w:name="_heading=h.3znysh7" w:colFirst="0" w:colLast="0" w:id="3"/>
            <w:bookmarkEnd w:id="3"/>
            <w:r>
              <w:rPr>
                <w:rFonts w:ascii="Arial" w:hAnsi="Arial" w:eastAsia="Arial" w:cs="Arial"/>
                <w:b/>
                <w:sz w:val="20"/>
                <w:szCs w:val="20"/>
              </w:rPr>
              <w:t>4.       DEFINITIONS</w:t>
            </w:r>
            <w:r>
              <w:rPr>
                <w:rFonts w:ascii="Arial" w:hAnsi="Arial" w:eastAsia="Arial" w:cs="Arial"/>
                <w:sz w:val="20"/>
                <w:szCs w:val="20"/>
              </w:rPr>
              <w:br/>
            </w:r>
          </w:p>
          <w:p w:rsidR="0067576E" w:rsidRDefault="0067576E" w14:paraId="62EBF3C5" wp14:textId="77777777">
            <w:pPr>
              <w:ind w:left="0" w:hanging="2"/>
              <w:jc w:val="both"/>
              <w:rPr>
                <w:rFonts w:ascii="Arial" w:hAnsi="Arial" w:eastAsia="Arial" w:cs="Arial"/>
                <w:sz w:val="20"/>
                <w:szCs w:val="20"/>
              </w:rPr>
            </w:pPr>
          </w:p>
        </w:tc>
      </w:tr>
      <w:tr xmlns:wp14="http://schemas.microsoft.com/office/word/2010/wordml" w:rsidR="0067576E" w14:paraId="2E2BAC29" wp14:textId="77777777">
        <w:tc>
          <w:tcPr>
            <w:tcW w:w="10173" w:type="dxa"/>
            <w:gridSpan w:val="4"/>
            <w:tcBorders>
              <w:top w:val="nil"/>
              <w:left w:val="nil"/>
              <w:bottom w:val="nil"/>
              <w:right w:val="nil"/>
            </w:tcBorders>
          </w:tcPr>
          <w:p w:rsidR="0067576E" w:rsidRDefault="005B092A" w14:paraId="7267D266" wp14:textId="77777777">
            <w:pPr>
              <w:ind w:left="0" w:hanging="2"/>
              <w:jc w:val="both"/>
              <w:rPr>
                <w:rFonts w:ascii="Arial" w:hAnsi="Arial" w:eastAsia="Arial" w:cs="Arial"/>
                <w:sz w:val="20"/>
                <w:szCs w:val="20"/>
              </w:rPr>
            </w:pPr>
            <w:bookmarkStart w:name="_heading=h.2et92p0" w:colFirst="0" w:colLast="0" w:id="4"/>
            <w:bookmarkEnd w:id="4"/>
            <w:r>
              <w:rPr>
                <w:rFonts w:ascii="Arial" w:hAnsi="Arial" w:eastAsia="Arial" w:cs="Arial"/>
                <w:sz w:val="20"/>
                <w:szCs w:val="20"/>
              </w:rPr>
              <w:t xml:space="preserve">          4.2     </w:t>
            </w:r>
            <w:r>
              <w:rPr>
                <w:rFonts w:ascii="Arial" w:hAnsi="Arial" w:eastAsia="Arial" w:cs="Arial"/>
                <w:b/>
                <w:sz w:val="20"/>
                <w:szCs w:val="20"/>
              </w:rPr>
              <w:t>Contractors</w:t>
            </w:r>
            <w:r>
              <w:rPr>
                <w:rFonts w:ascii="Arial" w:hAnsi="Arial" w:eastAsia="Arial" w:cs="Arial"/>
                <w:sz w:val="20"/>
                <w:szCs w:val="20"/>
              </w:rPr>
              <w:br/>
            </w:r>
          </w:p>
          <w:p w:rsidR="0067576E" w:rsidRDefault="0067576E" w14:paraId="6D98A12B" wp14:textId="77777777">
            <w:pPr>
              <w:ind w:left="0" w:hanging="2"/>
              <w:jc w:val="both"/>
              <w:rPr>
                <w:rFonts w:ascii="Arial" w:hAnsi="Arial" w:eastAsia="Arial" w:cs="Arial"/>
                <w:sz w:val="20"/>
                <w:szCs w:val="20"/>
              </w:rPr>
            </w:pPr>
          </w:p>
        </w:tc>
      </w:tr>
      <w:tr xmlns:wp14="http://schemas.microsoft.com/office/word/2010/wordml" w:rsidR="0067576E" w14:paraId="1DBB1C9B" wp14:textId="77777777">
        <w:tc>
          <w:tcPr>
            <w:tcW w:w="676" w:type="dxa"/>
            <w:tcBorders>
              <w:top w:val="nil"/>
              <w:left w:val="nil"/>
              <w:bottom w:val="nil"/>
              <w:right w:val="nil"/>
            </w:tcBorders>
          </w:tcPr>
          <w:p w:rsidR="0067576E" w:rsidRDefault="0067576E" w14:paraId="2946DB82"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5997CC1D"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4802362D" wp14:textId="77777777">
            <w:pPr>
              <w:ind w:left="0" w:hanging="2"/>
              <w:jc w:val="both"/>
              <w:rPr>
                <w:rFonts w:ascii="Arial" w:hAnsi="Arial" w:eastAsia="Arial" w:cs="Arial"/>
                <w:sz w:val="20"/>
                <w:szCs w:val="20"/>
              </w:rPr>
            </w:pPr>
            <w:r>
              <w:rPr>
                <w:rFonts w:ascii="Arial" w:hAnsi="Arial" w:eastAsia="Arial" w:cs="Arial"/>
                <w:sz w:val="20"/>
                <w:szCs w:val="20"/>
              </w:rPr>
              <w:t>A contractor shall be any individual(s), company or organisation who is not an employee of the Top Marks for Security Services Limited and who has been appointed by the Top Marks for Security Services Limited to undertake work on behalf of the Top Marks for Security Services Limited either paid, unpaid or voluntary.</w:t>
            </w:r>
          </w:p>
          <w:p w:rsidR="0067576E" w:rsidRDefault="0067576E" w14:paraId="110FFD37" wp14:textId="77777777">
            <w:pPr>
              <w:ind w:left="0" w:hanging="2"/>
              <w:jc w:val="both"/>
              <w:rPr>
                <w:rFonts w:ascii="Arial" w:hAnsi="Arial" w:eastAsia="Arial" w:cs="Arial"/>
                <w:sz w:val="20"/>
                <w:szCs w:val="20"/>
              </w:rPr>
            </w:pPr>
          </w:p>
          <w:p w:rsidR="0067576E" w:rsidRDefault="005B092A" w14:paraId="31F7A44F" wp14:textId="77777777">
            <w:pPr>
              <w:ind w:left="0" w:hanging="2"/>
              <w:jc w:val="both"/>
              <w:rPr>
                <w:rFonts w:ascii="Arial" w:hAnsi="Arial" w:eastAsia="Arial" w:cs="Arial"/>
                <w:sz w:val="20"/>
                <w:szCs w:val="20"/>
              </w:rPr>
            </w:pPr>
            <w:r>
              <w:rPr>
                <w:rFonts w:ascii="Arial" w:hAnsi="Arial" w:eastAsia="Arial" w:cs="Arial"/>
                <w:sz w:val="20"/>
                <w:szCs w:val="20"/>
              </w:rPr>
              <w:t>Examples of work undertaken by a contractor may include but are not limited to such projects and activities as: security guarding, door supervision, key holding and event management etc. It should be noted that contractors will be commissioned by several services for specific work and/or projects and is not the sole responsibility of Estates &amp; Facilities.</w:t>
            </w:r>
          </w:p>
          <w:p w:rsidR="0067576E" w:rsidRDefault="0067576E" w14:paraId="6B699379" wp14:textId="77777777">
            <w:pPr>
              <w:ind w:left="0" w:hanging="2"/>
              <w:jc w:val="both"/>
              <w:rPr>
                <w:rFonts w:ascii="Arial" w:hAnsi="Arial" w:eastAsia="Arial" w:cs="Arial"/>
                <w:sz w:val="20"/>
                <w:szCs w:val="20"/>
              </w:rPr>
            </w:pPr>
          </w:p>
        </w:tc>
      </w:tr>
      <w:tr xmlns:wp14="http://schemas.microsoft.com/office/word/2010/wordml" w:rsidR="0067576E" w14:paraId="7D81AF6F" wp14:textId="77777777">
        <w:tc>
          <w:tcPr>
            <w:tcW w:w="10173" w:type="dxa"/>
            <w:gridSpan w:val="4"/>
            <w:tcBorders>
              <w:top w:val="nil"/>
              <w:left w:val="nil"/>
              <w:bottom w:val="nil"/>
              <w:right w:val="nil"/>
            </w:tcBorders>
          </w:tcPr>
          <w:p w:rsidR="0067576E" w:rsidRDefault="005B092A" w14:paraId="7F3FF7D5" wp14:textId="77777777">
            <w:pPr>
              <w:ind w:left="0" w:hanging="2"/>
              <w:jc w:val="both"/>
              <w:rPr>
                <w:rFonts w:ascii="Arial" w:hAnsi="Arial" w:eastAsia="Arial" w:cs="Arial"/>
                <w:sz w:val="20"/>
                <w:szCs w:val="20"/>
              </w:rPr>
            </w:pPr>
            <w:bookmarkStart w:name="_heading=h.tyjcwt" w:colFirst="0" w:colLast="0" w:id="5"/>
            <w:bookmarkEnd w:id="5"/>
            <w:r>
              <w:rPr>
                <w:rFonts w:ascii="Arial" w:hAnsi="Arial" w:eastAsia="Arial" w:cs="Arial"/>
                <w:sz w:val="20"/>
                <w:szCs w:val="20"/>
              </w:rPr>
              <w:t xml:space="preserve">          4.3     </w:t>
            </w:r>
            <w:r>
              <w:rPr>
                <w:rFonts w:ascii="Arial" w:hAnsi="Arial" w:eastAsia="Arial" w:cs="Arial"/>
                <w:b/>
                <w:sz w:val="20"/>
                <w:szCs w:val="20"/>
              </w:rPr>
              <w:t>Client</w:t>
            </w:r>
            <w:r>
              <w:rPr>
                <w:rFonts w:ascii="Arial" w:hAnsi="Arial" w:eastAsia="Arial" w:cs="Arial"/>
                <w:b/>
                <w:sz w:val="20"/>
                <w:szCs w:val="20"/>
              </w:rPr>
              <w:br/>
            </w:r>
          </w:p>
          <w:p w:rsidR="0067576E" w:rsidRDefault="0067576E" w14:paraId="3FE9F23F" wp14:textId="77777777">
            <w:pPr>
              <w:ind w:left="0" w:hanging="2"/>
              <w:jc w:val="both"/>
              <w:rPr>
                <w:rFonts w:ascii="Arial" w:hAnsi="Arial" w:eastAsia="Arial" w:cs="Arial"/>
                <w:sz w:val="20"/>
                <w:szCs w:val="20"/>
              </w:rPr>
            </w:pPr>
          </w:p>
        </w:tc>
      </w:tr>
      <w:tr xmlns:wp14="http://schemas.microsoft.com/office/word/2010/wordml" w:rsidR="0067576E" w14:paraId="19FD872A" wp14:textId="77777777">
        <w:tc>
          <w:tcPr>
            <w:tcW w:w="676" w:type="dxa"/>
            <w:tcBorders>
              <w:top w:val="nil"/>
              <w:left w:val="nil"/>
              <w:bottom w:val="nil"/>
              <w:right w:val="nil"/>
            </w:tcBorders>
          </w:tcPr>
          <w:p w:rsidR="0067576E" w:rsidRDefault="0067576E" w14:paraId="1F72F646"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08CE6F91"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3EE4BCB7" wp14:textId="77777777">
            <w:pPr>
              <w:ind w:left="0" w:hanging="2"/>
              <w:jc w:val="both"/>
              <w:rPr>
                <w:rFonts w:ascii="Arial" w:hAnsi="Arial" w:eastAsia="Arial" w:cs="Arial"/>
                <w:sz w:val="20"/>
                <w:szCs w:val="20"/>
              </w:rPr>
            </w:pPr>
            <w:r>
              <w:rPr>
                <w:rFonts w:ascii="Arial" w:hAnsi="Arial" w:eastAsia="Arial" w:cs="Arial"/>
                <w:sz w:val="20"/>
                <w:szCs w:val="20"/>
              </w:rPr>
              <w:t>For the purpose of this policy definition, the client shall be Top Marks for Security Services Limited.</w:t>
            </w:r>
          </w:p>
          <w:p w:rsidR="0067576E" w:rsidRDefault="0067576E" w14:paraId="61CDCEAD" wp14:textId="77777777">
            <w:pPr>
              <w:ind w:left="0" w:hanging="2"/>
              <w:jc w:val="both"/>
              <w:rPr>
                <w:rFonts w:ascii="Arial" w:hAnsi="Arial" w:eastAsia="Arial" w:cs="Arial"/>
                <w:sz w:val="20"/>
                <w:szCs w:val="20"/>
              </w:rPr>
            </w:pPr>
          </w:p>
        </w:tc>
      </w:tr>
      <w:tr xmlns:wp14="http://schemas.microsoft.com/office/word/2010/wordml" w:rsidR="0067576E" w14:paraId="19215ED6" wp14:textId="77777777">
        <w:tc>
          <w:tcPr>
            <w:tcW w:w="10173" w:type="dxa"/>
            <w:gridSpan w:val="4"/>
            <w:tcBorders>
              <w:top w:val="nil"/>
              <w:left w:val="nil"/>
              <w:bottom w:val="nil"/>
              <w:right w:val="nil"/>
            </w:tcBorders>
          </w:tcPr>
          <w:p w:rsidR="0067576E" w:rsidRDefault="005B092A" w14:paraId="6D88312C" wp14:textId="77777777">
            <w:pPr>
              <w:ind w:left="0" w:hanging="2"/>
              <w:jc w:val="both"/>
              <w:rPr>
                <w:rFonts w:ascii="Arial" w:hAnsi="Arial" w:eastAsia="Arial" w:cs="Arial"/>
                <w:sz w:val="20"/>
                <w:szCs w:val="20"/>
              </w:rPr>
            </w:pPr>
            <w:bookmarkStart w:name="_heading=h.3dy6vkm" w:colFirst="0" w:colLast="0" w:id="6"/>
            <w:bookmarkEnd w:id="6"/>
            <w:r>
              <w:rPr>
                <w:rFonts w:ascii="Arial" w:hAnsi="Arial" w:eastAsia="Arial" w:cs="Arial"/>
                <w:sz w:val="20"/>
                <w:szCs w:val="20"/>
              </w:rPr>
              <w:t xml:space="preserve">          4.4     </w:t>
            </w:r>
            <w:r>
              <w:rPr>
                <w:rFonts w:ascii="Arial" w:hAnsi="Arial" w:eastAsia="Arial" w:cs="Arial"/>
                <w:b/>
                <w:sz w:val="20"/>
                <w:szCs w:val="20"/>
              </w:rPr>
              <w:t>Method Statement</w:t>
            </w:r>
            <w:r>
              <w:rPr>
                <w:rFonts w:ascii="Arial" w:hAnsi="Arial" w:eastAsia="Arial" w:cs="Arial"/>
                <w:sz w:val="20"/>
                <w:szCs w:val="20"/>
              </w:rPr>
              <w:br/>
            </w:r>
          </w:p>
          <w:p w:rsidR="0067576E" w:rsidRDefault="0067576E" w14:paraId="6BB9E253" wp14:textId="77777777">
            <w:pPr>
              <w:ind w:left="0" w:hanging="2"/>
              <w:jc w:val="both"/>
              <w:rPr>
                <w:rFonts w:ascii="Arial" w:hAnsi="Arial" w:eastAsia="Arial" w:cs="Arial"/>
                <w:sz w:val="20"/>
                <w:szCs w:val="20"/>
              </w:rPr>
            </w:pPr>
          </w:p>
        </w:tc>
      </w:tr>
      <w:tr xmlns:wp14="http://schemas.microsoft.com/office/word/2010/wordml" w:rsidR="0067576E" w14:paraId="72723A66" wp14:textId="77777777">
        <w:tc>
          <w:tcPr>
            <w:tcW w:w="676" w:type="dxa"/>
            <w:tcBorders>
              <w:top w:val="nil"/>
              <w:left w:val="nil"/>
              <w:bottom w:val="nil"/>
              <w:right w:val="nil"/>
            </w:tcBorders>
          </w:tcPr>
          <w:p w:rsidR="0067576E" w:rsidRDefault="0067576E" w14:paraId="23DE523C"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52E56223"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12FC71A2" wp14:textId="77777777">
            <w:pPr>
              <w:ind w:left="0" w:hanging="2"/>
              <w:jc w:val="both"/>
              <w:rPr>
                <w:rFonts w:ascii="Arial" w:hAnsi="Arial" w:eastAsia="Arial" w:cs="Arial"/>
                <w:sz w:val="20"/>
                <w:szCs w:val="20"/>
              </w:rPr>
            </w:pPr>
            <w:r>
              <w:rPr>
                <w:rFonts w:ascii="Arial" w:hAnsi="Arial" w:eastAsia="Arial" w:cs="Arial"/>
                <w:sz w:val="20"/>
                <w:szCs w:val="20"/>
              </w:rPr>
              <w:t>A method statement is a statement prepared by the contractor detailing how work operations are to be carried out.</w:t>
            </w:r>
          </w:p>
          <w:p w:rsidR="0067576E" w:rsidRDefault="0067576E" w14:paraId="07547A01" wp14:textId="77777777">
            <w:pPr>
              <w:ind w:left="0" w:hanging="2"/>
              <w:jc w:val="both"/>
              <w:rPr>
                <w:rFonts w:ascii="Arial" w:hAnsi="Arial" w:eastAsia="Arial" w:cs="Arial"/>
                <w:sz w:val="20"/>
                <w:szCs w:val="20"/>
              </w:rPr>
            </w:pPr>
          </w:p>
        </w:tc>
      </w:tr>
      <w:tr xmlns:wp14="http://schemas.microsoft.com/office/word/2010/wordml" w:rsidR="0067576E" w14:paraId="0B61F6C8" wp14:textId="77777777">
        <w:tc>
          <w:tcPr>
            <w:tcW w:w="10173" w:type="dxa"/>
            <w:gridSpan w:val="4"/>
            <w:tcBorders>
              <w:top w:val="nil"/>
              <w:left w:val="nil"/>
              <w:bottom w:val="nil"/>
              <w:right w:val="nil"/>
            </w:tcBorders>
          </w:tcPr>
          <w:p w:rsidR="0067576E" w:rsidRDefault="005B092A" w14:paraId="53990645" wp14:textId="77777777">
            <w:pPr>
              <w:ind w:left="0" w:hanging="2"/>
              <w:jc w:val="both"/>
              <w:rPr>
                <w:rFonts w:ascii="Arial" w:hAnsi="Arial" w:eastAsia="Arial" w:cs="Arial"/>
                <w:sz w:val="20"/>
                <w:szCs w:val="20"/>
              </w:rPr>
            </w:pPr>
            <w:bookmarkStart w:name="_heading=h.1t3h5sf" w:colFirst="0" w:colLast="0" w:id="7"/>
            <w:bookmarkEnd w:id="7"/>
            <w:r>
              <w:rPr>
                <w:rFonts w:ascii="Arial" w:hAnsi="Arial" w:eastAsia="Arial" w:cs="Arial"/>
                <w:sz w:val="20"/>
                <w:szCs w:val="20"/>
              </w:rPr>
              <w:t xml:space="preserve">          4.5     </w:t>
            </w:r>
            <w:r>
              <w:rPr>
                <w:rFonts w:ascii="Arial" w:hAnsi="Arial" w:eastAsia="Arial" w:cs="Arial"/>
                <w:b/>
                <w:sz w:val="20"/>
                <w:szCs w:val="20"/>
              </w:rPr>
              <w:t>Risk Assessment</w:t>
            </w:r>
            <w:r>
              <w:rPr>
                <w:rFonts w:ascii="Arial" w:hAnsi="Arial" w:eastAsia="Arial" w:cs="Arial"/>
                <w:sz w:val="20"/>
                <w:szCs w:val="20"/>
              </w:rPr>
              <w:br/>
            </w:r>
          </w:p>
          <w:p w:rsidR="0067576E" w:rsidRDefault="0067576E" w14:paraId="5043CB0F" wp14:textId="77777777">
            <w:pPr>
              <w:ind w:left="0" w:hanging="2"/>
              <w:jc w:val="both"/>
              <w:rPr>
                <w:rFonts w:ascii="Arial" w:hAnsi="Arial" w:eastAsia="Arial" w:cs="Arial"/>
                <w:sz w:val="20"/>
                <w:szCs w:val="20"/>
              </w:rPr>
            </w:pPr>
          </w:p>
        </w:tc>
      </w:tr>
      <w:tr xmlns:wp14="http://schemas.microsoft.com/office/word/2010/wordml" w:rsidR="0067576E" w14:paraId="573528DA" wp14:textId="77777777">
        <w:tc>
          <w:tcPr>
            <w:tcW w:w="676" w:type="dxa"/>
            <w:tcBorders>
              <w:top w:val="nil"/>
              <w:left w:val="nil"/>
              <w:bottom w:val="nil"/>
              <w:right w:val="nil"/>
            </w:tcBorders>
          </w:tcPr>
          <w:p w:rsidR="0067576E" w:rsidRDefault="0067576E" w14:paraId="07459315"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6537F28F"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7019C7E5" wp14:textId="77777777">
            <w:pPr>
              <w:ind w:left="0" w:hanging="2"/>
              <w:jc w:val="both"/>
              <w:rPr>
                <w:rFonts w:ascii="Arial" w:hAnsi="Arial" w:eastAsia="Arial" w:cs="Arial"/>
                <w:sz w:val="20"/>
                <w:szCs w:val="20"/>
              </w:rPr>
            </w:pPr>
            <w:r>
              <w:rPr>
                <w:rFonts w:ascii="Arial" w:hAnsi="Arial" w:eastAsia="Arial" w:cs="Arial"/>
                <w:sz w:val="20"/>
                <w:szCs w:val="20"/>
              </w:rPr>
              <w:t>A risk assessment is an assessment carried out by or on behalf of the Top Marks for Security Services Limited which assesses the hazard inherent in an operation and the risk to others and all others who may be affected by the work to be carried out.  It will involve identifying the risks present in a work operation, and evaluating those risks, taking into account whatever precautions are already in place.</w:t>
            </w:r>
          </w:p>
          <w:p w:rsidR="0067576E" w:rsidRDefault="0067576E" w14:paraId="6DFB9E20" wp14:textId="77777777">
            <w:pPr>
              <w:ind w:left="0" w:hanging="2"/>
              <w:jc w:val="both"/>
              <w:rPr>
                <w:rFonts w:ascii="Arial" w:hAnsi="Arial" w:eastAsia="Arial" w:cs="Arial"/>
                <w:sz w:val="20"/>
                <w:szCs w:val="20"/>
              </w:rPr>
            </w:pPr>
          </w:p>
        </w:tc>
      </w:tr>
      <w:tr xmlns:wp14="http://schemas.microsoft.com/office/word/2010/wordml" w:rsidR="0067576E" w14:paraId="144CCD76" wp14:textId="77777777">
        <w:tc>
          <w:tcPr>
            <w:tcW w:w="10173" w:type="dxa"/>
            <w:gridSpan w:val="4"/>
            <w:tcBorders>
              <w:top w:val="nil"/>
              <w:left w:val="nil"/>
              <w:bottom w:val="nil"/>
              <w:right w:val="nil"/>
            </w:tcBorders>
          </w:tcPr>
          <w:p w:rsidR="0067576E" w:rsidRDefault="005B092A" w14:paraId="23B65232" wp14:textId="77777777">
            <w:pPr>
              <w:ind w:left="0" w:hanging="2"/>
              <w:jc w:val="both"/>
              <w:rPr>
                <w:rFonts w:ascii="Arial" w:hAnsi="Arial" w:eastAsia="Arial" w:cs="Arial"/>
                <w:sz w:val="20"/>
                <w:szCs w:val="20"/>
              </w:rPr>
            </w:pPr>
            <w:bookmarkStart w:name="_heading=h.4d34og8" w:colFirst="0" w:colLast="0" w:id="8"/>
            <w:bookmarkEnd w:id="8"/>
            <w:r>
              <w:rPr>
                <w:rFonts w:ascii="Arial" w:hAnsi="Arial" w:eastAsia="Arial" w:cs="Arial"/>
                <w:b/>
                <w:sz w:val="20"/>
                <w:szCs w:val="20"/>
              </w:rPr>
              <w:t>6.       ROLES &amp; RESPONSIBILITIES</w:t>
            </w:r>
            <w:r>
              <w:rPr>
                <w:rFonts w:ascii="Arial" w:hAnsi="Arial" w:eastAsia="Arial" w:cs="Arial"/>
                <w:b/>
                <w:sz w:val="20"/>
                <w:szCs w:val="20"/>
              </w:rPr>
              <w:br/>
            </w:r>
          </w:p>
          <w:p w:rsidR="0067576E" w:rsidRDefault="0067576E" w14:paraId="70DF9E56" wp14:textId="77777777">
            <w:pPr>
              <w:ind w:left="0" w:hanging="2"/>
              <w:jc w:val="both"/>
              <w:rPr>
                <w:rFonts w:ascii="Arial" w:hAnsi="Arial" w:eastAsia="Arial" w:cs="Arial"/>
                <w:sz w:val="20"/>
                <w:szCs w:val="20"/>
              </w:rPr>
            </w:pPr>
          </w:p>
        </w:tc>
      </w:tr>
      <w:tr xmlns:wp14="http://schemas.microsoft.com/office/word/2010/wordml" w:rsidR="0067576E" w14:paraId="65771500" wp14:textId="77777777">
        <w:tc>
          <w:tcPr>
            <w:tcW w:w="10173" w:type="dxa"/>
            <w:gridSpan w:val="4"/>
            <w:tcBorders>
              <w:top w:val="nil"/>
              <w:left w:val="nil"/>
              <w:bottom w:val="nil"/>
              <w:right w:val="nil"/>
            </w:tcBorders>
          </w:tcPr>
          <w:p w:rsidR="0067576E" w:rsidRDefault="005B092A" w14:paraId="67A9C9F4" wp14:textId="77777777">
            <w:pPr>
              <w:ind w:left="0" w:hanging="2"/>
              <w:jc w:val="both"/>
              <w:rPr>
                <w:rFonts w:ascii="Arial" w:hAnsi="Arial" w:eastAsia="Arial" w:cs="Arial"/>
                <w:sz w:val="20"/>
                <w:szCs w:val="20"/>
              </w:rPr>
            </w:pPr>
            <w:bookmarkStart w:name="_heading=h.2s8eyo1" w:colFirst="0" w:colLast="0" w:id="9"/>
            <w:bookmarkEnd w:id="9"/>
            <w:r>
              <w:rPr>
                <w:rFonts w:ascii="Arial" w:hAnsi="Arial" w:eastAsia="Arial" w:cs="Arial"/>
                <w:sz w:val="20"/>
                <w:szCs w:val="20"/>
              </w:rPr>
              <w:t xml:space="preserve">          6.1     </w:t>
            </w:r>
            <w:r>
              <w:rPr>
                <w:rFonts w:ascii="Arial" w:hAnsi="Arial" w:eastAsia="Arial" w:cs="Arial"/>
                <w:b/>
                <w:sz w:val="20"/>
                <w:szCs w:val="20"/>
              </w:rPr>
              <w:t xml:space="preserve"> The Top Marks for Security Services Limited </w:t>
            </w:r>
            <w:r>
              <w:rPr>
                <w:rFonts w:ascii="Arial" w:hAnsi="Arial" w:eastAsia="Arial" w:cs="Arial"/>
                <w:sz w:val="20"/>
                <w:szCs w:val="20"/>
              </w:rPr>
              <w:br/>
            </w:r>
          </w:p>
          <w:p w:rsidR="0067576E" w:rsidRDefault="0067576E" w14:paraId="44E871BC" wp14:textId="77777777">
            <w:pPr>
              <w:ind w:left="0" w:hanging="2"/>
              <w:jc w:val="both"/>
              <w:rPr>
                <w:rFonts w:ascii="Arial" w:hAnsi="Arial" w:eastAsia="Arial" w:cs="Arial"/>
                <w:sz w:val="20"/>
                <w:szCs w:val="20"/>
              </w:rPr>
            </w:pPr>
          </w:p>
        </w:tc>
      </w:tr>
      <w:tr xmlns:wp14="http://schemas.microsoft.com/office/word/2010/wordml" w:rsidR="0067576E" w14:paraId="59C8ADAF" wp14:textId="77777777">
        <w:tc>
          <w:tcPr>
            <w:tcW w:w="676" w:type="dxa"/>
            <w:tcBorders>
              <w:top w:val="nil"/>
              <w:left w:val="nil"/>
              <w:bottom w:val="nil"/>
              <w:right w:val="nil"/>
            </w:tcBorders>
          </w:tcPr>
          <w:p w:rsidR="0067576E" w:rsidRDefault="0067576E" w14:paraId="144A5D23"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738610EB"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605DACF1" wp14:textId="77777777">
            <w:pPr>
              <w:ind w:left="0" w:hanging="2"/>
              <w:jc w:val="both"/>
              <w:rPr>
                <w:rFonts w:ascii="Arial" w:hAnsi="Arial" w:eastAsia="Arial" w:cs="Arial"/>
                <w:sz w:val="20"/>
                <w:szCs w:val="20"/>
              </w:rPr>
            </w:pPr>
            <w:r>
              <w:rPr>
                <w:rFonts w:ascii="Arial" w:hAnsi="Arial" w:eastAsia="Arial" w:cs="Arial"/>
                <w:sz w:val="20"/>
                <w:szCs w:val="20"/>
              </w:rPr>
              <w:t xml:space="preserve">The Top Marks for Security Services Limited management will ensure so far as is reasonably practicable that all steps are taken to ensure the health, safety and welfare of all stakeholders including, staff, partners, service users, visitors and others.  </w:t>
            </w:r>
          </w:p>
          <w:p w:rsidR="0067576E" w:rsidRDefault="0067576E" w14:paraId="637805D2" wp14:textId="77777777">
            <w:pPr>
              <w:ind w:left="0" w:hanging="2"/>
              <w:jc w:val="both"/>
              <w:rPr>
                <w:rFonts w:ascii="Arial" w:hAnsi="Arial" w:eastAsia="Arial" w:cs="Arial"/>
                <w:sz w:val="20"/>
                <w:szCs w:val="20"/>
              </w:rPr>
            </w:pPr>
          </w:p>
        </w:tc>
      </w:tr>
      <w:tr xmlns:wp14="http://schemas.microsoft.com/office/word/2010/wordml" w:rsidR="0067576E" w14:paraId="51459060" wp14:textId="77777777">
        <w:tc>
          <w:tcPr>
            <w:tcW w:w="10173" w:type="dxa"/>
            <w:gridSpan w:val="4"/>
            <w:tcBorders>
              <w:top w:val="nil"/>
              <w:left w:val="nil"/>
              <w:bottom w:val="nil"/>
              <w:right w:val="nil"/>
            </w:tcBorders>
          </w:tcPr>
          <w:p w:rsidR="0067576E" w:rsidRDefault="005B092A" w14:paraId="59017ED0" wp14:textId="77777777">
            <w:pPr>
              <w:ind w:left="0" w:hanging="2"/>
              <w:jc w:val="both"/>
              <w:rPr>
                <w:rFonts w:ascii="Arial" w:hAnsi="Arial" w:eastAsia="Arial" w:cs="Arial"/>
                <w:sz w:val="20"/>
                <w:szCs w:val="20"/>
              </w:rPr>
            </w:pPr>
            <w:bookmarkStart w:name="_heading=h.17dp8vu" w:colFirst="0" w:colLast="0" w:id="10"/>
            <w:bookmarkEnd w:id="10"/>
            <w:r>
              <w:rPr>
                <w:rFonts w:ascii="Arial" w:hAnsi="Arial" w:eastAsia="Arial" w:cs="Arial"/>
                <w:sz w:val="20"/>
                <w:szCs w:val="20"/>
              </w:rPr>
              <w:t xml:space="preserve">         6.3       </w:t>
            </w:r>
            <w:r>
              <w:rPr>
                <w:rFonts w:ascii="Arial" w:hAnsi="Arial" w:eastAsia="Arial" w:cs="Arial"/>
                <w:b/>
                <w:sz w:val="20"/>
                <w:szCs w:val="20"/>
              </w:rPr>
              <w:t>Director</w:t>
            </w:r>
            <w:r>
              <w:rPr>
                <w:rFonts w:ascii="Arial" w:hAnsi="Arial" w:eastAsia="Arial" w:cs="Arial"/>
                <w:sz w:val="20"/>
                <w:szCs w:val="20"/>
              </w:rPr>
              <w:br/>
            </w:r>
          </w:p>
          <w:p w:rsidR="0067576E" w:rsidRDefault="0067576E" w14:paraId="463F29E8" wp14:textId="77777777">
            <w:pPr>
              <w:ind w:left="0" w:hanging="2"/>
              <w:jc w:val="both"/>
              <w:rPr>
                <w:rFonts w:ascii="Arial" w:hAnsi="Arial" w:eastAsia="Arial" w:cs="Arial"/>
                <w:sz w:val="20"/>
                <w:szCs w:val="20"/>
              </w:rPr>
            </w:pPr>
          </w:p>
        </w:tc>
      </w:tr>
      <w:tr xmlns:wp14="http://schemas.microsoft.com/office/word/2010/wordml" w:rsidR="0067576E" w14:paraId="60A46D50" wp14:textId="77777777">
        <w:tc>
          <w:tcPr>
            <w:tcW w:w="676" w:type="dxa"/>
            <w:tcBorders>
              <w:top w:val="nil"/>
              <w:left w:val="nil"/>
              <w:bottom w:val="nil"/>
              <w:right w:val="nil"/>
            </w:tcBorders>
          </w:tcPr>
          <w:p w:rsidR="0067576E" w:rsidRDefault="0067576E" w14:paraId="3B7B4B86"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3A0FF5F2"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5F7539C4" wp14:textId="77777777">
            <w:pPr>
              <w:ind w:left="0" w:hanging="2"/>
              <w:jc w:val="both"/>
              <w:rPr>
                <w:rFonts w:ascii="Arial" w:hAnsi="Arial" w:eastAsia="Arial" w:cs="Arial"/>
                <w:sz w:val="20"/>
                <w:szCs w:val="20"/>
              </w:rPr>
            </w:pPr>
            <w:r>
              <w:rPr>
                <w:rFonts w:ascii="Arial" w:hAnsi="Arial" w:eastAsia="Arial" w:cs="Arial"/>
                <w:sz w:val="20"/>
                <w:szCs w:val="20"/>
              </w:rPr>
              <w:t xml:space="preserve">It is the responsibility of directors so far as reasonably practicable to: </w:t>
            </w:r>
          </w:p>
          <w:p w:rsidR="0067576E" w:rsidRDefault="0067576E" w14:paraId="5630AD66" wp14:textId="77777777">
            <w:pPr>
              <w:ind w:left="0" w:hanging="2"/>
              <w:jc w:val="both"/>
              <w:rPr>
                <w:rFonts w:ascii="Arial" w:hAnsi="Arial" w:eastAsia="Arial" w:cs="Arial"/>
                <w:sz w:val="20"/>
                <w:szCs w:val="20"/>
              </w:rPr>
            </w:pPr>
          </w:p>
        </w:tc>
      </w:tr>
      <w:tr xmlns:wp14="http://schemas.microsoft.com/office/word/2010/wordml" w:rsidR="0067576E" w14:paraId="65097F64" wp14:textId="77777777">
        <w:tc>
          <w:tcPr>
            <w:tcW w:w="676" w:type="dxa"/>
            <w:tcBorders>
              <w:top w:val="nil"/>
              <w:left w:val="nil"/>
              <w:bottom w:val="nil"/>
              <w:right w:val="nil"/>
            </w:tcBorders>
          </w:tcPr>
          <w:p w:rsidR="0067576E" w:rsidRDefault="0067576E" w14:paraId="61829076"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2BA226A1"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21F4A31E" wp14:textId="77777777">
            <w:pPr>
              <w:numPr>
                <w:ilvl w:val="0"/>
                <w:numId w:val="1"/>
              </w:numPr>
              <w:ind w:left="0" w:hanging="2"/>
              <w:jc w:val="both"/>
              <w:rPr>
                <w:rFonts w:ascii="Arial" w:hAnsi="Arial" w:eastAsia="Arial" w:cs="Arial"/>
                <w:sz w:val="20"/>
                <w:szCs w:val="20"/>
              </w:rPr>
            </w:pPr>
            <w:r>
              <w:rPr>
                <w:rFonts w:ascii="Arial" w:hAnsi="Arial" w:eastAsia="Arial" w:cs="Arial"/>
                <w:sz w:val="20"/>
                <w:szCs w:val="20"/>
              </w:rPr>
              <w:t>be responsible for all aspects of health, safety, security and welfare of employees under their management;</w:t>
            </w:r>
          </w:p>
          <w:p w:rsidR="0067576E" w:rsidRDefault="0067576E" w14:paraId="17AD93B2" wp14:textId="77777777">
            <w:pPr>
              <w:ind w:left="0" w:hanging="2"/>
              <w:jc w:val="both"/>
              <w:rPr>
                <w:rFonts w:ascii="Arial" w:hAnsi="Arial" w:eastAsia="Arial" w:cs="Arial"/>
                <w:sz w:val="20"/>
                <w:szCs w:val="20"/>
              </w:rPr>
            </w:pPr>
          </w:p>
          <w:p w:rsidR="0067576E" w:rsidRDefault="005B092A" w14:paraId="7F6A96CE" wp14:textId="77777777">
            <w:pPr>
              <w:numPr>
                <w:ilvl w:val="0"/>
                <w:numId w:val="1"/>
              </w:numPr>
              <w:ind w:left="0" w:hanging="2"/>
              <w:jc w:val="both"/>
              <w:rPr>
                <w:rFonts w:ascii="Arial" w:hAnsi="Arial" w:eastAsia="Arial" w:cs="Arial"/>
                <w:sz w:val="20"/>
                <w:szCs w:val="20"/>
              </w:rPr>
            </w:pPr>
            <w:r>
              <w:rPr>
                <w:rFonts w:ascii="Arial" w:hAnsi="Arial" w:eastAsia="Arial" w:cs="Arial"/>
                <w:sz w:val="20"/>
                <w:szCs w:val="20"/>
              </w:rPr>
              <w:t>be responsible for the health, safety, security and welfare of any person who could be affected by activities over which the director has management responsibility;</w:t>
            </w:r>
          </w:p>
          <w:p w:rsidR="0067576E" w:rsidRDefault="0067576E" w14:paraId="0DE4B5B7" wp14:textId="77777777">
            <w:pPr>
              <w:ind w:left="0" w:hanging="2"/>
              <w:jc w:val="both"/>
              <w:rPr>
                <w:rFonts w:ascii="Arial" w:hAnsi="Arial" w:eastAsia="Arial" w:cs="Arial"/>
                <w:sz w:val="20"/>
                <w:szCs w:val="20"/>
              </w:rPr>
            </w:pPr>
          </w:p>
          <w:p w:rsidR="0067576E" w:rsidRDefault="005B092A" w14:paraId="49D7386D" wp14:textId="77777777">
            <w:pPr>
              <w:numPr>
                <w:ilvl w:val="0"/>
                <w:numId w:val="1"/>
              </w:numPr>
              <w:ind w:left="0" w:hanging="2"/>
              <w:jc w:val="both"/>
              <w:rPr>
                <w:rFonts w:ascii="Arial" w:hAnsi="Arial" w:eastAsia="Arial" w:cs="Arial"/>
                <w:sz w:val="20"/>
                <w:szCs w:val="20"/>
              </w:rPr>
            </w:pPr>
            <w:r>
              <w:rPr>
                <w:rFonts w:ascii="Arial" w:hAnsi="Arial" w:eastAsia="Arial" w:cs="Arial"/>
                <w:sz w:val="20"/>
                <w:szCs w:val="20"/>
              </w:rPr>
              <w:t>be responsible for the management of local control of contractor’s procedures relating to the commission and appointment of contractors within their area of control.</w:t>
            </w:r>
          </w:p>
          <w:p w:rsidR="0067576E" w:rsidRDefault="0067576E" w14:paraId="66204FF1" wp14:textId="77777777">
            <w:pPr>
              <w:ind w:left="0" w:hanging="2"/>
              <w:jc w:val="both"/>
              <w:rPr>
                <w:rFonts w:ascii="Arial" w:hAnsi="Arial" w:eastAsia="Arial" w:cs="Arial"/>
                <w:sz w:val="20"/>
                <w:szCs w:val="20"/>
              </w:rPr>
            </w:pPr>
          </w:p>
          <w:p w:rsidR="0067576E" w:rsidRDefault="005B092A" w14:paraId="421072ED" wp14:textId="77777777">
            <w:pPr>
              <w:numPr>
                <w:ilvl w:val="0"/>
                <w:numId w:val="1"/>
              </w:numPr>
              <w:ind w:left="0" w:hanging="2"/>
              <w:jc w:val="both"/>
              <w:rPr>
                <w:rFonts w:ascii="Arial" w:hAnsi="Arial" w:eastAsia="Arial" w:cs="Arial"/>
                <w:sz w:val="20"/>
                <w:szCs w:val="20"/>
              </w:rPr>
            </w:pPr>
            <w:r>
              <w:rPr>
                <w:rFonts w:ascii="Arial" w:hAnsi="Arial" w:eastAsia="Arial" w:cs="Arial"/>
                <w:sz w:val="20"/>
                <w:szCs w:val="20"/>
              </w:rPr>
              <w:t>Establish local control of contractor’s procedures are provided within their areas of responsibility.</w:t>
            </w:r>
          </w:p>
          <w:p w:rsidR="0067576E" w:rsidRDefault="0067576E" w14:paraId="2DBF0D7D" wp14:textId="77777777">
            <w:pPr>
              <w:ind w:left="0" w:hanging="2"/>
              <w:jc w:val="both"/>
              <w:rPr>
                <w:rFonts w:ascii="Arial" w:hAnsi="Arial" w:eastAsia="Arial" w:cs="Arial"/>
                <w:sz w:val="20"/>
                <w:szCs w:val="20"/>
              </w:rPr>
            </w:pPr>
          </w:p>
        </w:tc>
      </w:tr>
      <w:tr xmlns:wp14="http://schemas.microsoft.com/office/word/2010/wordml" w:rsidR="0067576E" w14:paraId="08F65D41" wp14:textId="77777777">
        <w:tc>
          <w:tcPr>
            <w:tcW w:w="10173" w:type="dxa"/>
            <w:gridSpan w:val="4"/>
            <w:tcBorders>
              <w:top w:val="nil"/>
              <w:left w:val="nil"/>
              <w:bottom w:val="nil"/>
              <w:right w:val="nil"/>
            </w:tcBorders>
          </w:tcPr>
          <w:p w:rsidR="0067576E" w:rsidRDefault="005B092A" w14:paraId="0D9591D0" wp14:textId="77777777">
            <w:pPr>
              <w:ind w:left="0" w:hanging="2"/>
              <w:jc w:val="both"/>
              <w:rPr>
                <w:rFonts w:ascii="Arial" w:hAnsi="Arial" w:eastAsia="Arial" w:cs="Arial"/>
                <w:sz w:val="20"/>
                <w:szCs w:val="20"/>
              </w:rPr>
            </w:pPr>
            <w:bookmarkStart w:name="_heading=h.3rdcrjn" w:colFirst="0" w:colLast="0" w:id="11"/>
            <w:bookmarkEnd w:id="11"/>
            <w:r>
              <w:rPr>
                <w:rFonts w:ascii="Arial" w:hAnsi="Arial" w:eastAsia="Arial" w:cs="Arial"/>
                <w:sz w:val="20"/>
                <w:szCs w:val="20"/>
              </w:rPr>
              <w:t xml:space="preserve">          6.6      </w:t>
            </w:r>
            <w:r>
              <w:rPr>
                <w:rFonts w:ascii="Arial" w:hAnsi="Arial" w:eastAsia="Arial" w:cs="Arial"/>
                <w:b/>
                <w:sz w:val="20"/>
                <w:szCs w:val="20"/>
              </w:rPr>
              <w:t>Contractors</w:t>
            </w:r>
            <w:r>
              <w:rPr>
                <w:rFonts w:ascii="Arial" w:hAnsi="Arial" w:eastAsia="Arial" w:cs="Arial"/>
                <w:sz w:val="20"/>
                <w:szCs w:val="20"/>
              </w:rPr>
              <w:br/>
            </w:r>
          </w:p>
          <w:p w:rsidR="0067576E" w:rsidRDefault="0067576E" w14:paraId="6B62F1B3" wp14:textId="77777777">
            <w:pPr>
              <w:ind w:left="0" w:hanging="2"/>
              <w:jc w:val="both"/>
              <w:rPr>
                <w:rFonts w:ascii="Arial" w:hAnsi="Arial" w:eastAsia="Arial" w:cs="Arial"/>
                <w:sz w:val="20"/>
                <w:szCs w:val="20"/>
              </w:rPr>
            </w:pPr>
          </w:p>
        </w:tc>
      </w:tr>
      <w:tr xmlns:wp14="http://schemas.microsoft.com/office/word/2010/wordml" w:rsidR="0067576E" w14:paraId="07496CDD" wp14:textId="77777777">
        <w:tc>
          <w:tcPr>
            <w:tcW w:w="676" w:type="dxa"/>
            <w:tcBorders>
              <w:top w:val="nil"/>
              <w:left w:val="nil"/>
              <w:bottom w:val="nil"/>
              <w:right w:val="nil"/>
            </w:tcBorders>
          </w:tcPr>
          <w:p w:rsidR="0067576E" w:rsidRDefault="0067576E" w14:paraId="02F2C34E"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680A4E5D" wp14:textId="77777777">
            <w:pPr>
              <w:ind w:left="0" w:hanging="2"/>
              <w:jc w:val="both"/>
              <w:rPr>
                <w:rFonts w:ascii="Arial" w:hAnsi="Arial" w:eastAsia="Arial" w:cs="Arial"/>
                <w:sz w:val="20"/>
                <w:szCs w:val="20"/>
              </w:rPr>
            </w:pPr>
          </w:p>
        </w:tc>
        <w:tc>
          <w:tcPr>
            <w:tcW w:w="850" w:type="dxa"/>
            <w:tcBorders>
              <w:top w:val="nil"/>
              <w:left w:val="nil"/>
              <w:bottom w:val="nil"/>
              <w:right w:val="nil"/>
            </w:tcBorders>
          </w:tcPr>
          <w:p w:rsidR="0067576E" w:rsidRDefault="005B092A" w14:paraId="191AFDFD" wp14:textId="77777777">
            <w:pPr>
              <w:ind w:left="0" w:hanging="2"/>
              <w:jc w:val="both"/>
              <w:rPr>
                <w:rFonts w:ascii="Arial" w:hAnsi="Arial" w:eastAsia="Arial" w:cs="Arial"/>
                <w:sz w:val="20"/>
                <w:szCs w:val="20"/>
              </w:rPr>
            </w:pPr>
            <w:r>
              <w:rPr>
                <w:rFonts w:ascii="Arial" w:hAnsi="Arial" w:eastAsia="Arial" w:cs="Arial"/>
                <w:sz w:val="20"/>
                <w:szCs w:val="20"/>
              </w:rPr>
              <w:t>6.6.1</w:t>
            </w:r>
          </w:p>
        </w:tc>
        <w:tc>
          <w:tcPr>
            <w:tcW w:w="7939" w:type="dxa"/>
            <w:tcBorders>
              <w:top w:val="nil"/>
              <w:left w:val="nil"/>
              <w:bottom w:val="nil"/>
              <w:right w:val="nil"/>
            </w:tcBorders>
          </w:tcPr>
          <w:p w:rsidR="0067576E" w:rsidRDefault="005B092A" w14:paraId="623DC4CD" wp14:textId="77777777">
            <w:pPr>
              <w:ind w:left="0" w:hanging="2"/>
              <w:jc w:val="both"/>
              <w:rPr>
                <w:rFonts w:ascii="Arial" w:hAnsi="Arial" w:eastAsia="Arial" w:cs="Arial"/>
                <w:sz w:val="20"/>
                <w:szCs w:val="20"/>
              </w:rPr>
            </w:pPr>
            <w:r>
              <w:rPr>
                <w:rFonts w:ascii="Arial" w:hAnsi="Arial" w:eastAsia="Arial" w:cs="Arial"/>
                <w:sz w:val="20"/>
                <w:szCs w:val="20"/>
              </w:rPr>
              <w:t>It is the responsibility of the contractors to:</w:t>
            </w:r>
          </w:p>
          <w:p w:rsidR="0067576E" w:rsidRDefault="0067576E" w14:paraId="19219836" wp14:textId="77777777">
            <w:pPr>
              <w:ind w:left="0" w:hanging="2"/>
              <w:jc w:val="both"/>
              <w:rPr>
                <w:rFonts w:ascii="Arial" w:hAnsi="Arial" w:eastAsia="Arial" w:cs="Arial"/>
                <w:sz w:val="20"/>
                <w:szCs w:val="20"/>
              </w:rPr>
            </w:pPr>
          </w:p>
          <w:p w:rsidR="0067576E" w:rsidRDefault="005B092A" w14:paraId="14DDEBCC" wp14:textId="77777777">
            <w:pPr>
              <w:numPr>
                <w:ilvl w:val="0"/>
                <w:numId w:val="2"/>
              </w:numPr>
              <w:ind w:left="0" w:hanging="2"/>
              <w:jc w:val="both"/>
              <w:rPr>
                <w:rFonts w:ascii="Arial" w:hAnsi="Arial" w:eastAsia="Arial" w:cs="Arial"/>
                <w:sz w:val="20"/>
                <w:szCs w:val="20"/>
              </w:rPr>
            </w:pPr>
            <w:r>
              <w:rPr>
                <w:rFonts w:ascii="Arial" w:hAnsi="Arial" w:eastAsia="Arial" w:cs="Arial"/>
                <w:sz w:val="20"/>
                <w:szCs w:val="20"/>
              </w:rPr>
              <w:t>Provide a method statement where appropriate, detailing the activities necessary to carry out the task and take into account how this will interact with the activities of the area of work;</w:t>
            </w:r>
          </w:p>
          <w:p w:rsidR="0067576E" w:rsidRDefault="0067576E" w14:paraId="296FEF7D" wp14:textId="77777777">
            <w:pPr>
              <w:ind w:left="0" w:hanging="2"/>
              <w:jc w:val="both"/>
              <w:rPr>
                <w:rFonts w:ascii="Arial" w:hAnsi="Arial" w:eastAsia="Arial" w:cs="Arial"/>
                <w:sz w:val="20"/>
                <w:szCs w:val="20"/>
              </w:rPr>
            </w:pPr>
          </w:p>
          <w:p w:rsidR="0067576E" w:rsidRDefault="005B092A" w14:paraId="21EF2F26" wp14:textId="77777777">
            <w:pPr>
              <w:numPr>
                <w:ilvl w:val="0"/>
                <w:numId w:val="2"/>
              </w:numPr>
              <w:ind w:left="0" w:hanging="2"/>
              <w:jc w:val="both"/>
              <w:rPr>
                <w:rFonts w:ascii="Arial" w:hAnsi="Arial" w:eastAsia="Arial" w:cs="Arial"/>
                <w:sz w:val="20"/>
                <w:szCs w:val="20"/>
              </w:rPr>
            </w:pPr>
            <w:r>
              <w:rPr>
                <w:rFonts w:ascii="Arial" w:hAnsi="Arial" w:eastAsia="Arial" w:cs="Arial"/>
                <w:sz w:val="20"/>
                <w:szCs w:val="20"/>
              </w:rPr>
              <w:t>Provide a risk assessment of hazards and the associated control measures to ensure the health, safety and welfare of their own employees and others who may be affected by activities associated with the work;</w:t>
            </w:r>
          </w:p>
          <w:p w:rsidR="0067576E" w:rsidRDefault="0067576E" w14:paraId="7194DBDC" wp14:textId="77777777">
            <w:pPr>
              <w:ind w:left="0" w:hanging="2"/>
              <w:jc w:val="both"/>
              <w:rPr>
                <w:rFonts w:ascii="Arial" w:hAnsi="Arial" w:eastAsia="Arial" w:cs="Arial"/>
                <w:sz w:val="20"/>
                <w:szCs w:val="20"/>
              </w:rPr>
            </w:pPr>
          </w:p>
          <w:p w:rsidR="0067576E" w:rsidRDefault="005B092A" w14:paraId="399282CE" wp14:textId="77777777">
            <w:pPr>
              <w:numPr>
                <w:ilvl w:val="0"/>
                <w:numId w:val="2"/>
              </w:numPr>
              <w:ind w:left="0" w:hanging="2"/>
              <w:jc w:val="both"/>
              <w:rPr>
                <w:rFonts w:ascii="Arial" w:hAnsi="Arial" w:eastAsia="Arial" w:cs="Arial"/>
                <w:sz w:val="20"/>
                <w:szCs w:val="20"/>
              </w:rPr>
            </w:pPr>
            <w:r>
              <w:rPr>
                <w:rFonts w:ascii="Arial" w:hAnsi="Arial" w:eastAsia="Arial" w:cs="Arial"/>
                <w:sz w:val="20"/>
                <w:szCs w:val="20"/>
              </w:rPr>
              <w:t>Communicate with others re the hazards from the associated work activities.</w:t>
            </w:r>
          </w:p>
          <w:p w:rsidR="0067576E" w:rsidRDefault="0067576E" w14:paraId="769D0D3C" wp14:textId="77777777">
            <w:pPr>
              <w:ind w:left="0" w:hanging="2"/>
              <w:jc w:val="both"/>
              <w:rPr>
                <w:rFonts w:ascii="Arial" w:hAnsi="Arial" w:eastAsia="Arial" w:cs="Arial"/>
                <w:sz w:val="20"/>
                <w:szCs w:val="20"/>
              </w:rPr>
            </w:pPr>
          </w:p>
        </w:tc>
      </w:tr>
      <w:tr xmlns:wp14="http://schemas.microsoft.com/office/word/2010/wordml" w:rsidR="0067576E" w14:paraId="78FBEF25" wp14:textId="77777777">
        <w:tc>
          <w:tcPr>
            <w:tcW w:w="676" w:type="dxa"/>
            <w:tcBorders>
              <w:top w:val="nil"/>
              <w:left w:val="nil"/>
              <w:bottom w:val="nil"/>
              <w:right w:val="nil"/>
            </w:tcBorders>
          </w:tcPr>
          <w:p w:rsidR="0067576E" w:rsidRDefault="0067576E" w14:paraId="54CD245A"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1231BE67" wp14:textId="77777777">
            <w:pPr>
              <w:ind w:left="0" w:hanging="2"/>
              <w:jc w:val="both"/>
              <w:rPr>
                <w:rFonts w:ascii="Arial" w:hAnsi="Arial" w:eastAsia="Arial" w:cs="Arial"/>
                <w:sz w:val="20"/>
                <w:szCs w:val="20"/>
              </w:rPr>
            </w:pPr>
          </w:p>
        </w:tc>
        <w:tc>
          <w:tcPr>
            <w:tcW w:w="850" w:type="dxa"/>
            <w:tcBorders>
              <w:top w:val="nil"/>
              <w:left w:val="nil"/>
              <w:bottom w:val="nil"/>
              <w:right w:val="nil"/>
            </w:tcBorders>
          </w:tcPr>
          <w:p w:rsidR="0067576E" w:rsidRDefault="005B092A" w14:paraId="1498C12A" wp14:textId="77777777">
            <w:pPr>
              <w:ind w:left="0" w:hanging="2"/>
              <w:jc w:val="both"/>
              <w:rPr>
                <w:rFonts w:ascii="Arial" w:hAnsi="Arial" w:eastAsia="Arial" w:cs="Arial"/>
                <w:sz w:val="20"/>
                <w:szCs w:val="20"/>
              </w:rPr>
            </w:pPr>
            <w:r>
              <w:rPr>
                <w:rFonts w:ascii="Arial" w:hAnsi="Arial" w:eastAsia="Arial" w:cs="Arial"/>
                <w:sz w:val="20"/>
                <w:szCs w:val="20"/>
              </w:rPr>
              <w:t>6.6.2</w:t>
            </w:r>
          </w:p>
        </w:tc>
        <w:tc>
          <w:tcPr>
            <w:tcW w:w="7939" w:type="dxa"/>
            <w:tcBorders>
              <w:top w:val="nil"/>
              <w:left w:val="nil"/>
              <w:bottom w:val="nil"/>
              <w:right w:val="nil"/>
            </w:tcBorders>
          </w:tcPr>
          <w:p w:rsidR="0067576E" w:rsidRDefault="005B092A" w14:paraId="1F44FAF1" wp14:textId="77777777">
            <w:pPr>
              <w:ind w:left="0" w:hanging="2"/>
              <w:jc w:val="both"/>
              <w:rPr>
                <w:rFonts w:ascii="Arial" w:hAnsi="Arial" w:eastAsia="Arial" w:cs="Arial"/>
                <w:sz w:val="20"/>
                <w:szCs w:val="20"/>
              </w:rPr>
            </w:pPr>
            <w:r>
              <w:rPr>
                <w:rFonts w:ascii="Arial" w:hAnsi="Arial" w:eastAsia="Arial" w:cs="Arial"/>
                <w:sz w:val="20"/>
                <w:szCs w:val="20"/>
              </w:rPr>
              <w:t xml:space="preserve">All contractors will adhere to the requirements of health and safety legislation and the Top Marks for Security Services Limited’s respective policies and procedures.  This shall include but is not limited to: </w:t>
            </w:r>
          </w:p>
          <w:p w:rsidR="0067576E" w:rsidRDefault="005B092A" w14:paraId="5D05D7B1"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fire safety</w:t>
            </w:r>
          </w:p>
          <w:p w:rsidR="0067576E" w:rsidRDefault="005B092A" w14:paraId="22C16839"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No Smoking policy (no smoking on any Top Marks for Security Services Limited managed premises and grounds)</w:t>
            </w:r>
          </w:p>
          <w:p w:rsidR="0067576E" w:rsidRDefault="005B092A" w14:paraId="24E41C1B"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security measures</w:t>
            </w:r>
          </w:p>
          <w:p w:rsidR="0067576E" w:rsidRDefault="005B092A" w14:paraId="11C15F52"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Identification badges</w:t>
            </w:r>
          </w:p>
          <w:p w:rsidR="0067576E" w:rsidRDefault="005B092A" w14:paraId="55936949"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Use of personal protective equipment</w:t>
            </w:r>
          </w:p>
          <w:p w:rsidR="0067576E" w:rsidRDefault="005B092A" w14:paraId="09102451"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Use of work equipment</w:t>
            </w:r>
          </w:p>
          <w:p w:rsidR="0067576E" w:rsidRDefault="005B092A" w14:paraId="59CAAA7A"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Health &amp; safety policy</w:t>
            </w:r>
          </w:p>
          <w:p w:rsidR="0067576E" w:rsidRDefault="005B092A" w14:paraId="36CEA4FD"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local site rules</w:t>
            </w:r>
          </w:p>
          <w:p w:rsidR="0067576E" w:rsidRDefault="005B092A" w14:paraId="0D32522D"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Incident reporting</w:t>
            </w:r>
          </w:p>
          <w:p w:rsidR="0067576E" w:rsidRDefault="005B092A" w14:paraId="1ACF1E99" wp14:textId="77777777">
            <w:pPr>
              <w:numPr>
                <w:ilvl w:val="0"/>
                <w:numId w:val="4"/>
              </w:numPr>
              <w:ind w:left="0" w:hanging="2"/>
              <w:jc w:val="both"/>
              <w:rPr>
                <w:rFonts w:ascii="Arial" w:hAnsi="Arial" w:eastAsia="Arial" w:cs="Arial"/>
                <w:sz w:val="20"/>
                <w:szCs w:val="20"/>
              </w:rPr>
            </w:pPr>
            <w:r>
              <w:rPr>
                <w:rFonts w:ascii="Arial" w:hAnsi="Arial" w:eastAsia="Arial" w:cs="Arial"/>
                <w:sz w:val="20"/>
                <w:szCs w:val="20"/>
              </w:rPr>
              <w:t>General housekeeping, etc.</w:t>
            </w:r>
          </w:p>
          <w:p w:rsidR="0067576E" w:rsidRDefault="0067576E" w14:paraId="36FEB5B0" wp14:textId="77777777">
            <w:pPr>
              <w:ind w:left="0" w:hanging="2"/>
              <w:jc w:val="both"/>
              <w:rPr>
                <w:rFonts w:ascii="Arial" w:hAnsi="Arial" w:eastAsia="Arial" w:cs="Arial"/>
                <w:sz w:val="20"/>
                <w:szCs w:val="20"/>
              </w:rPr>
            </w:pPr>
          </w:p>
        </w:tc>
      </w:tr>
      <w:tr xmlns:wp14="http://schemas.microsoft.com/office/word/2010/wordml" w:rsidR="0067576E" w14:paraId="6DDDCE9C" wp14:textId="77777777">
        <w:tc>
          <w:tcPr>
            <w:tcW w:w="10173" w:type="dxa"/>
            <w:gridSpan w:val="4"/>
            <w:tcBorders>
              <w:top w:val="nil"/>
              <w:left w:val="nil"/>
              <w:bottom w:val="nil"/>
              <w:right w:val="nil"/>
            </w:tcBorders>
          </w:tcPr>
          <w:p w:rsidR="0067576E" w:rsidRDefault="005B092A" w14:paraId="4ABBB2C8" wp14:textId="77777777">
            <w:pPr>
              <w:ind w:left="0" w:hanging="2"/>
              <w:jc w:val="both"/>
              <w:rPr>
                <w:rFonts w:ascii="Arial" w:hAnsi="Arial" w:eastAsia="Arial" w:cs="Arial"/>
                <w:sz w:val="20"/>
                <w:szCs w:val="20"/>
              </w:rPr>
            </w:pPr>
            <w:bookmarkStart w:name="_heading=h.26in1rg" w:colFirst="0" w:colLast="0" w:id="12"/>
            <w:bookmarkEnd w:id="12"/>
            <w:r>
              <w:rPr>
                <w:rFonts w:ascii="Arial" w:hAnsi="Arial" w:eastAsia="Arial" w:cs="Arial"/>
                <w:sz w:val="20"/>
                <w:szCs w:val="20"/>
              </w:rPr>
              <w:t xml:space="preserve">          6.7      </w:t>
            </w:r>
            <w:r>
              <w:rPr>
                <w:rFonts w:ascii="Arial" w:hAnsi="Arial" w:eastAsia="Arial" w:cs="Arial"/>
                <w:b/>
                <w:sz w:val="20"/>
                <w:szCs w:val="20"/>
              </w:rPr>
              <w:t>Managers</w:t>
            </w:r>
            <w:r>
              <w:rPr>
                <w:rFonts w:ascii="Arial" w:hAnsi="Arial" w:eastAsia="Arial" w:cs="Arial"/>
                <w:sz w:val="20"/>
                <w:szCs w:val="20"/>
              </w:rPr>
              <w:br/>
            </w:r>
          </w:p>
          <w:p w:rsidR="0067576E" w:rsidRDefault="0067576E" w14:paraId="30D7AA69" wp14:textId="77777777">
            <w:pPr>
              <w:ind w:left="0" w:hanging="2"/>
              <w:jc w:val="both"/>
              <w:rPr>
                <w:rFonts w:ascii="Arial" w:hAnsi="Arial" w:eastAsia="Arial" w:cs="Arial"/>
                <w:sz w:val="20"/>
                <w:szCs w:val="20"/>
              </w:rPr>
            </w:pPr>
          </w:p>
        </w:tc>
      </w:tr>
      <w:tr xmlns:wp14="http://schemas.microsoft.com/office/word/2010/wordml" w:rsidR="0067576E" w14:paraId="1E2FCA1D" wp14:textId="77777777">
        <w:tc>
          <w:tcPr>
            <w:tcW w:w="676" w:type="dxa"/>
            <w:tcBorders>
              <w:top w:val="nil"/>
              <w:left w:val="nil"/>
              <w:bottom w:val="nil"/>
              <w:right w:val="nil"/>
            </w:tcBorders>
          </w:tcPr>
          <w:p w:rsidR="0067576E" w:rsidRDefault="0067576E" w14:paraId="7196D064"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34FF1C98"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28BD6F43" wp14:textId="77777777">
            <w:pPr>
              <w:ind w:left="0" w:hanging="2"/>
              <w:jc w:val="both"/>
              <w:rPr>
                <w:rFonts w:ascii="Arial" w:hAnsi="Arial" w:eastAsia="Arial" w:cs="Arial"/>
                <w:sz w:val="20"/>
                <w:szCs w:val="20"/>
              </w:rPr>
            </w:pPr>
            <w:r>
              <w:rPr>
                <w:rFonts w:ascii="Arial" w:hAnsi="Arial" w:eastAsia="Arial" w:cs="Arial"/>
                <w:sz w:val="20"/>
                <w:szCs w:val="20"/>
              </w:rPr>
              <w:t>It is the responsibility of the heads of service, general service and security supervisors so far as reasonably practicable to:</w:t>
            </w:r>
          </w:p>
          <w:p w:rsidR="0067576E" w:rsidRDefault="0067576E" w14:paraId="6D072C0D" wp14:textId="77777777">
            <w:pPr>
              <w:ind w:left="0" w:hanging="2"/>
              <w:jc w:val="both"/>
              <w:rPr>
                <w:rFonts w:ascii="Arial" w:hAnsi="Arial" w:eastAsia="Arial" w:cs="Arial"/>
                <w:sz w:val="20"/>
                <w:szCs w:val="20"/>
              </w:rPr>
            </w:pPr>
          </w:p>
          <w:p w:rsidR="0067576E" w:rsidRDefault="005B092A" w14:paraId="40004E46" wp14:textId="77777777">
            <w:pPr>
              <w:numPr>
                <w:ilvl w:val="0"/>
                <w:numId w:val="3"/>
              </w:numPr>
              <w:ind w:left="0" w:hanging="2"/>
              <w:jc w:val="both"/>
              <w:rPr>
                <w:rFonts w:ascii="Arial" w:hAnsi="Arial" w:eastAsia="Arial" w:cs="Arial"/>
                <w:sz w:val="20"/>
                <w:szCs w:val="20"/>
              </w:rPr>
            </w:pPr>
            <w:r>
              <w:rPr>
                <w:rFonts w:ascii="Arial" w:hAnsi="Arial" w:eastAsia="Arial" w:cs="Arial"/>
                <w:sz w:val="20"/>
                <w:szCs w:val="20"/>
              </w:rPr>
              <w:t>ensure that any contractor(s) commissioned complies with the Top Marks for Security Services Limited s health &amp; safety procedures;</w:t>
            </w:r>
          </w:p>
          <w:p w:rsidR="0067576E" w:rsidRDefault="0067576E" w14:paraId="48A21919" wp14:textId="77777777">
            <w:pPr>
              <w:ind w:left="0" w:hanging="2"/>
              <w:jc w:val="both"/>
              <w:rPr>
                <w:rFonts w:ascii="Arial" w:hAnsi="Arial" w:eastAsia="Arial" w:cs="Arial"/>
                <w:sz w:val="20"/>
                <w:szCs w:val="20"/>
              </w:rPr>
            </w:pPr>
          </w:p>
          <w:p w:rsidR="0067576E" w:rsidRDefault="005B092A" w14:paraId="25875EFC" wp14:textId="77777777">
            <w:pPr>
              <w:numPr>
                <w:ilvl w:val="0"/>
                <w:numId w:val="3"/>
              </w:numPr>
              <w:ind w:left="0" w:hanging="2"/>
              <w:jc w:val="both"/>
              <w:rPr>
                <w:rFonts w:ascii="Arial" w:hAnsi="Arial" w:eastAsia="Arial" w:cs="Arial"/>
                <w:sz w:val="20"/>
                <w:szCs w:val="20"/>
              </w:rPr>
            </w:pPr>
            <w:r>
              <w:rPr>
                <w:rFonts w:ascii="Arial" w:hAnsi="Arial" w:eastAsia="Arial" w:cs="Arial"/>
                <w:sz w:val="20"/>
                <w:szCs w:val="20"/>
              </w:rPr>
              <w:t>ensure that appropriate contractor induction is provided;</w:t>
            </w:r>
          </w:p>
          <w:p w:rsidR="0067576E" w:rsidRDefault="0067576E" w14:paraId="6BD18F9B" wp14:textId="77777777">
            <w:pPr>
              <w:ind w:left="0" w:hanging="2"/>
              <w:jc w:val="both"/>
              <w:rPr>
                <w:rFonts w:ascii="Arial" w:hAnsi="Arial" w:eastAsia="Arial" w:cs="Arial"/>
                <w:sz w:val="20"/>
                <w:szCs w:val="20"/>
              </w:rPr>
            </w:pPr>
          </w:p>
          <w:p w:rsidR="0067576E" w:rsidRDefault="005B092A" w14:paraId="4294437D" wp14:textId="77777777">
            <w:pPr>
              <w:numPr>
                <w:ilvl w:val="0"/>
                <w:numId w:val="3"/>
              </w:numPr>
              <w:ind w:left="0" w:hanging="2"/>
              <w:jc w:val="both"/>
              <w:rPr>
                <w:rFonts w:ascii="Arial" w:hAnsi="Arial" w:eastAsia="Arial" w:cs="Arial"/>
                <w:sz w:val="20"/>
                <w:szCs w:val="20"/>
              </w:rPr>
            </w:pPr>
            <w:r>
              <w:rPr>
                <w:rFonts w:ascii="Arial" w:hAnsi="Arial" w:eastAsia="Arial" w:cs="Arial"/>
                <w:sz w:val="20"/>
                <w:szCs w:val="20"/>
              </w:rPr>
              <w:t xml:space="preserve">ensure that all necessary risk assessments are provided with regards to health &amp; safety on Top Marks for Security Services Limited controlled premises in relation to the scope of work being undertaken; </w:t>
            </w:r>
          </w:p>
          <w:p w:rsidR="0067576E" w:rsidRDefault="0067576E" w14:paraId="238601FE" wp14:textId="77777777">
            <w:pPr>
              <w:ind w:left="0" w:hanging="2"/>
              <w:jc w:val="both"/>
              <w:rPr>
                <w:rFonts w:ascii="Arial" w:hAnsi="Arial" w:eastAsia="Arial" w:cs="Arial"/>
                <w:sz w:val="20"/>
                <w:szCs w:val="20"/>
              </w:rPr>
            </w:pPr>
          </w:p>
          <w:p w:rsidR="0067576E" w:rsidRDefault="005B092A" w14:paraId="0782CCE6" wp14:textId="77777777">
            <w:pPr>
              <w:numPr>
                <w:ilvl w:val="0"/>
                <w:numId w:val="3"/>
              </w:numPr>
              <w:ind w:left="0" w:hanging="2"/>
              <w:jc w:val="both"/>
              <w:rPr>
                <w:rFonts w:ascii="Arial" w:hAnsi="Arial" w:eastAsia="Arial" w:cs="Arial"/>
                <w:sz w:val="20"/>
                <w:szCs w:val="20"/>
              </w:rPr>
            </w:pPr>
            <w:r>
              <w:rPr>
                <w:rFonts w:ascii="Arial" w:hAnsi="Arial" w:eastAsia="Arial" w:cs="Arial"/>
                <w:sz w:val="20"/>
                <w:szCs w:val="20"/>
              </w:rPr>
              <w:t>Ensure that the Top Marks for Security Services Limited Asbestos Policy and register are checked prior to instructing works in any risk identified asbestos areas.</w:t>
            </w:r>
          </w:p>
          <w:p w:rsidR="0067576E" w:rsidRDefault="0067576E" w14:paraId="0F3CABC7" wp14:textId="77777777">
            <w:pPr>
              <w:ind w:left="0" w:hanging="2"/>
              <w:jc w:val="both"/>
              <w:rPr>
                <w:rFonts w:ascii="Arial" w:hAnsi="Arial" w:eastAsia="Arial" w:cs="Arial"/>
                <w:sz w:val="20"/>
                <w:szCs w:val="20"/>
              </w:rPr>
            </w:pPr>
          </w:p>
          <w:p w:rsidR="0067576E" w:rsidRDefault="005B092A" w14:paraId="04C96ED1" wp14:textId="77777777">
            <w:pPr>
              <w:numPr>
                <w:ilvl w:val="0"/>
                <w:numId w:val="3"/>
              </w:numPr>
              <w:ind w:left="0" w:hanging="2"/>
              <w:jc w:val="both"/>
              <w:rPr>
                <w:rFonts w:ascii="Arial" w:hAnsi="Arial" w:eastAsia="Arial" w:cs="Arial"/>
                <w:sz w:val="20"/>
                <w:szCs w:val="20"/>
              </w:rPr>
            </w:pPr>
            <w:r>
              <w:rPr>
                <w:rFonts w:ascii="Arial" w:hAnsi="Arial" w:eastAsia="Arial" w:cs="Arial"/>
                <w:sz w:val="20"/>
                <w:szCs w:val="20"/>
              </w:rPr>
              <w:t>ensure areas of concern are raised at the Health &amp; Safety Top Marks for Security Services Limited Action Group;</w:t>
            </w:r>
          </w:p>
          <w:p w:rsidR="0067576E" w:rsidRDefault="0067576E" w14:paraId="5B08B5D1" wp14:textId="77777777">
            <w:pPr>
              <w:ind w:left="0" w:hanging="2"/>
              <w:jc w:val="both"/>
              <w:rPr>
                <w:rFonts w:ascii="Arial" w:hAnsi="Arial" w:eastAsia="Arial" w:cs="Arial"/>
                <w:sz w:val="20"/>
                <w:szCs w:val="20"/>
              </w:rPr>
            </w:pPr>
          </w:p>
        </w:tc>
      </w:tr>
      <w:tr xmlns:wp14="http://schemas.microsoft.com/office/word/2010/wordml" w:rsidR="0067576E" w14:paraId="16DEB4AB" wp14:textId="77777777">
        <w:tc>
          <w:tcPr>
            <w:tcW w:w="676" w:type="dxa"/>
            <w:tcBorders>
              <w:top w:val="nil"/>
              <w:left w:val="nil"/>
              <w:bottom w:val="nil"/>
              <w:right w:val="nil"/>
            </w:tcBorders>
          </w:tcPr>
          <w:p w:rsidR="0067576E" w:rsidRDefault="0067576E" w14:paraId="0AD9C6F4"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4B1F511A"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67576E" w14:paraId="65F9C3DC" wp14:textId="77777777">
            <w:pPr>
              <w:ind w:left="0" w:hanging="2"/>
              <w:jc w:val="both"/>
              <w:rPr>
                <w:rFonts w:ascii="Arial" w:hAnsi="Arial" w:eastAsia="Arial" w:cs="Arial"/>
                <w:sz w:val="20"/>
                <w:szCs w:val="20"/>
              </w:rPr>
            </w:pPr>
          </w:p>
        </w:tc>
      </w:tr>
      <w:tr xmlns:wp14="http://schemas.microsoft.com/office/word/2010/wordml" w:rsidR="0067576E" w14:paraId="7BA5E625" wp14:textId="77777777">
        <w:tc>
          <w:tcPr>
            <w:tcW w:w="10173" w:type="dxa"/>
            <w:gridSpan w:val="4"/>
            <w:tcBorders>
              <w:top w:val="nil"/>
              <w:left w:val="nil"/>
              <w:bottom w:val="nil"/>
              <w:right w:val="nil"/>
            </w:tcBorders>
          </w:tcPr>
          <w:p w:rsidR="0067576E" w:rsidRDefault="005B092A" w14:paraId="1F9A542E" wp14:textId="77777777">
            <w:pPr>
              <w:ind w:left="0" w:hanging="2"/>
              <w:jc w:val="both"/>
              <w:rPr>
                <w:rFonts w:ascii="Arial" w:hAnsi="Arial" w:eastAsia="Arial" w:cs="Arial"/>
                <w:sz w:val="20"/>
                <w:szCs w:val="20"/>
              </w:rPr>
            </w:pPr>
            <w:bookmarkStart w:name="_heading=h.lnxbz9" w:colFirst="0" w:colLast="0" w:id="13"/>
            <w:bookmarkEnd w:id="13"/>
            <w:r>
              <w:rPr>
                <w:rFonts w:ascii="Arial" w:hAnsi="Arial" w:eastAsia="Arial" w:cs="Arial"/>
                <w:sz w:val="20"/>
                <w:szCs w:val="20"/>
              </w:rPr>
              <w:t xml:space="preserve">          6.9     </w:t>
            </w:r>
            <w:r>
              <w:rPr>
                <w:rFonts w:ascii="Arial" w:hAnsi="Arial" w:eastAsia="Arial" w:cs="Arial"/>
                <w:b/>
                <w:sz w:val="20"/>
                <w:szCs w:val="20"/>
              </w:rPr>
              <w:t>Employees/security officers</w:t>
            </w:r>
          </w:p>
          <w:p w:rsidR="0067576E" w:rsidRDefault="0067576E" w14:paraId="5023141B" wp14:textId="77777777">
            <w:pPr>
              <w:ind w:left="0" w:hanging="2"/>
              <w:jc w:val="both"/>
              <w:rPr>
                <w:rFonts w:ascii="Arial" w:hAnsi="Arial" w:eastAsia="Arial" w:cs="Arial"/>
                <w:sz w:val="20"/>
                <w:szCs w:val="20"/>
              </w:rPr>
            </w:pPr>
          </w:p>
        </w:tc>
      </w:tr>
      <w:tr xmlns:wp14="http://schemas.microsoft.com/office/word/2010/wordml" w:rsidR="0067576E" w14:paraId="19CABFC7" wp14:textId="77777777">
        <w:tc>
          <w:tcPr>
            <w:tcW w:w="676" w:type="dxa"/>
            <w:tcBorders>
              <w:top w:val="nil"/>
              <w:left w:val="nil"/>
              <w:bottom w:val="nil"/>
              <w:right w:val="nil"/>
            </w:tcBorders>
          </w:tcPr>
          <w:p w:rsidR="0067576E" w:rsidRDefault="0067576E" w14:paraId="1F3B1409"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67576E" w14:paraId="562C75D1" wp14:textId="77777777">
            <w:pPr>
              <w:ind w:left="0" w:hanging="2"/>
              <w:jc w:val="both"/>
              <w:rPr>
                <w:rFonts w:ascii="Arial" w:hAnsi="Arial" w:eastAsia="Arial" w:cs="Arial"/>
                <w:sz w:val="20"/>
                <w:szCs w:val="20"/>
              </w:rPr>
            </w:pPr>
          </w:p>
        </w:tc>
        <w:tc>
          <w:tcPr>
            <w:tcW w:w="8789" w:type="dxa"/>
            <w:gridSpan w:val="2"/>
            <w:tcBorders>
              <w:top w:val="nil"/>
              <w:left w:val="nil"/>
              <w:bottom w:val="nil"/>
              <w:right w:val="nil"/>
            </w:tcBorders>
          </w:tcPr>
          <w:p w:rsidR="0067576E" w:rsidRDefault="005B092A" w14:paraId="3C0FC933" wp14:textId="77777777">
            <w:pPr>
              <w:ind w:left="0" w:hanging="2"/>
              <w:jc w:val="both"/>
              <w:rPr>
                <w:rFonts w:ascii="Arial" w:hAnsi="Arial" w:eastAsia="Arial" w:cs="Arial"/>
                <w:sz w:val="20"/>
                <w:szCs w:val="20"/>
              </w:rPr>
            </w:pPr>
            <w:r>
              <w:rPr>
                <w:rFonts w:ascii="Arial" w:hAnsi="Arial" w:eastAsia="Arial" w:cs="Arial"/>
                <w:sz w:val="20"/>
                <w:szCs w:val="20"/>
              </w:rPr>
              <w:t>It is the responsibility of employees so far as reasonably practicable to:</w:t>
            </w:r>
          </w:p>
          <w:p w:rsidR="0067576E" w:rsidRDefault="0067576E" w14:paraId="664355AD" wp14:textId="77777777">
            <w:pPr>
              <w:ind w:left="0" w:hanging="2"/>
              <w:jc w:val="both"/>
              <w:rPr>
                <w:rFonts w:ascii="Arial" w:hAnsi="Arial" w:eastAsia="Arial" w:cs="Arial"/>
                <w:sz w:val="20"/>
                <w:szCs w:val="20"/>
              </w:rPr>
            </w:pPr>
          </w:p>
          <w:p w:rsidR="0067576E" w:rsidRDefault="005B092A" w14:paraId="754C9989"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Work to Top Marks for Security Services Limited health &amp; safety policies and procedures.</w:t>
            </w:r>
          </w:p>
          <w:p w:rsidR="0067576E" w:rsidRDefault="0067576E" w14:paraId="1A965116" wp14:textId="77777777">
            <w:pPr>
              <w:ind w:left="0" w:hanging="2"/>
              <w:jc w:val="both"/>
              <w:rPr>
                <w:rFonts w:ascii="Arial" w:hAnsi="Arial" w:eastAsia="Arial" w:cs="Arial"/>
                <w:sz w:val="20"/>
                <w:szCs w:val="20"/>
              </w:rPr>
            </w:pPr>
          </w:p>
          <w:p w:rsidR="0067576E" w:rsidRDefault="005B092A" w14:paraId="30EF4E79"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Be responsible for the health, safety and welfare of themselves and those who may be affected by their acts or omissions.</w:t>
            </w:r>
          </w:p>
          <w:p w:rsidR="0067576E" w:rsidRDefault="0067576E" w14:paraId="7DF4E37C" wp14:textId="77777777">
            <w:pPr>
              <w:ind w:left="0" w:hanging="2"/>
              <w:jc w:val="both"/>
              <w:rPr>
                <w:rFonts w:ascii="Arial" w:hAnsi="Arial" w:eastAsia="Arial" w:cs="Arial"/>
                <w:sz w:val="20"/>
                <w:szCs w:val="20"/>
              </w:rPr>
            </w:pPr>
          </w:p>
          <w:p w:rsidR="0067576E" w:rsidRDefault="005B092A" w14:paraId="7E94C71A"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Co-operate with any person with health and safety responsibilities.</w:t>
            </w:r>
          </w:p>
          <w:p w:rsidR="0067576E" w:rsidRDefault="0067576E" w14:paraId="44FB30F8" wp14:textId="77777777">
            <w:pPr>
              <w:ind w:left="0" w:hanging="2"/>
              <w:jc w:val="both"/>
              <w:rPr>
                <w:rFonts w:ascii="Arial" w:hAnsi="Arial" w:eastAsia="Arial" w:cs="Arial"/>
                <w:sz w:val="20"/>
                <w:szCs w:val="20"/>
              </w:rPr>
            </w:pPr>
          </w:p>
          <w:p w:rsidR="0067576E" w:rsidRDefault="005B092A" w14:paraId="571913B9"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Not intentionally or recklessly interfere with or misuse anything provided in the interests of health, safety or welfare.</w:t>
            </w:r>
          </w:p>
          <w:p w:rsidR="0067576E" w:rsidRDefault="0067576E" w14:paraId="1DA6542E" wp14:textId="77777777">
            <w:pPr>
              <w:ind w:left="0" w:hanging="2"/>
              <w:jc w:val="both"/>
              <w:rPr>
                <w:rFonts w:ascii="Arial" w:hAnsi="Arial" w:eastAsia="Arial" w:cs="Arial"/>
                <w:sz w:val="20"/>
                <w:szCs w:val="20"/>
              </w:rPr>
            </w:pPr>
          </w:p>
          <w:p w:rsidR="0067576E" w:rsidRDefault="005B092A" w14:paraId="4E7CA505"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Use work equipment in a way that they have been trained to and/or in accordance with manufacturers’ instructions.  Failure to use equipment which has been issued for personal safety may lead to disciplinary action up to and including dismissal.</w:t>
            </w:r>
          </w:p>
          <w:p w:rsidR="0067576E" w:rsidRDefault="0067576E" w14:paraId="3041E394" wp14:textId="77777777">
            <w:pPr>
              <w:ind w:left="0" w:hanging="2"/>
              <w:jc w:val="both"/>
              <w:rPr>
                <w:rFonts w:ascii="Arial" w:hAnsi="Arial" w:eastAsia="Arial" w:cs="Arial"/>
                <w:sz w:val="20"/>
                <w:szCs w:val="20"/>
              </w:rPr>
            </w:pPr>
          </w:p>
          <w:p w:rsidR="0067576E" w:rsidRDefault="005B092A" w14:paraId="03192412"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observe safe methods of work and safety procedures as laid down in departmental policies, protocols, work instructions, safe systems of work or procedures;</w:t>
            </w:r>
          </w:p>
          <w:p w:rsidR="0067576E" w:rsidRDefault="005B092A" w14:paraId="23FC7155" wp14:textId="77777777">
            <w:pPr>
              <w:numPr>
                <w:ilvl w:val="0"/>
                <w:numId w:val="5"/>
              </w:numPr>
              <w:ind w:left="0" w:hanging="2"/>
              <w:jc w:val="both"/>
              <w:rPr>
                <w:rFonts w:ascii="Arial" w:hAnsi="Arial" w:eastAsia="Arial" w:cs="Arial"/>
                <w:sz w:val="20"/>
                <w:szCs w:val="20"/>
              </w:rPr>
            </w:pPr>
            <w:r>
              <w:rPr>
                <w:rFonts w:ascii="Arial" w:hAnsi="Arial" w:eastAsia="Arial" w:cs="Arial"/>
                <w:sz w:val="20"/>
                <w:szCs w:val="20"/>
              </w:rPr>
              <w:t>Attend the Top Marks for Security Services Limited s’ Induction Programme.</w:t>
            </w:r>
          </w:p>
          <w:p w:rsidR="0067576E" w:rsidRDefault="0067576E" w14:paraId="722B00AE" wp14:textId="77777777">
            <w:pPr>
              <w:ind w:left="0" w:hanging="2"/>
              <w:jc w:val="both"/>
              <w:rPr>
                <w:rFonts w:ascii="Arial" w:hAnsi="Arial" w:eastAsia="Arial" w:cs="Arial"/>
                <w:sz w:val="20"/>
                <w:szCs w:val="20"/>
              </w:rPr>
            </w:pPr>
          </w:p>
        </w:tc>
      </w:tr>
      <w:tr xmlns:wp14="http://schemas.microsoft.com/office/word/2010/wordml" w:rsidR="0067576E" w14:paraId="42C6D796" wp14:textId="77777777">
        <w:tc>
          <w:tcPr>
            <w:tcW w:w="10173" w:type="dxa"/>
            <w:gridSpan w:val="4"/>
            <w:tcBorders>
              <w:top w:val="nil"/>
              <w:left w:val="nil"/>
              <w:bottom w:val="nil"/>
              <w:right w:val="nil"/>
            </w:tcBorders>
          </w:tcPr>
          <w:p w:rsidR="0067576E" w:rsidRDefault="0067576E" w14:paraId="6E1831B3" wp14:textId="77777777">
            <w:pPr>
              <w:ind w:left="0" w:hanging="2"/>
              <w:jc w:val="both"/>
              <w:rPr>
                <w:rFonts w:ascii="Arial" w:hAnsi="Arial" w:eastAsia="Arial" w:cs="Arial"/>
                <w:sz w:val="20"/>
                <w:szCs w:val="20"/>
              </w:rPr>
            </w:pPr>
          </w:p>
        </w:tc>
      </w:tr>
      <w:tr xmlns:wp14="http://schemas.microsoft.com/office/word/2010/wordml" w:rsidR="0067576E" w14:paraId="147C14BB" wp14:textId="77777777">
        <w:tc>
          <w:tcPr>
            <w:tcW w:w="10173" w:type="dxa"/>
            <w:gridSpan w:val="4"/>
            <w:tcBorders>
              <w:top w:val="nil"/>
              <w:left w:val="nil"/>
              <w:bottom w:val="nil"/>
              <w:right w:val="single" w:color="FFFFFF" w:sz="4" w:space="0"/>
            </w:tcBorders>
          </w:tcPr>
          <w:p w:rsidR="0067576E" w:rsidRDefault="005B092A" w14:paraId="7F64065B" wp14:textId="77777777">
            <w:pPr>
              <w:ind w:left="0" w:hanging="2"/>
              <w:jc w:val="both"/>
              <w:rPr>
                <w:rFonts w:ascii="Arial" w:hAnsi="Arial" w:eastAsia="Arial" w:cs="Arial"/>
                <w:sz w:val="20"/>
                <w:szCs w:val="20"/>
              </w:rPr>
            </w:pPr>
            <w:bookmarkStart w:name="_heading=h.35nkun2" w:colFirst="0" w:colLast="0" w:id="14"/>
            <w:bookmarkEnd w:id="14"/>
            <w:r>
              <w:rPr>
                <w:rFonts w:ascii="Arial" w:hAnsi="Arial" w:eastAsia="Arial" w:cs="Arial"/>
                <w:b/>
                <w:sz w:val="20"/>
                <w:szCs w:val="20"/>
              </w:rPr>
              <w:t>8.       PROCEDURES</w:t>
            </w:r>
            <w:r>
              <w:rPr>
                <w:rFonts w:ascii="Arial" w:hAnsi="Arial" w:eastAsia="Arial" w:cs="Arial"/>
                <w:b/>
                <w:sz w:val="20"/>
                <w:szCs w:val="20"/>
              </w:rPr>
              <w:br/>
            </w:r>
          </w:p>
          <w:p w:rsidR="0067576E" w:rsidRDefault="0067576E" w14:paraId="54E11D2A" wp14:textId="77777777">
            <w:pPr>
              <w:ind w:left="0" w:hanging="2"/>
              <w:jc w:val="both"/>
              <w:rPr>
                <w:rFonts w:ascii="Arial" w:hAnsi="Arial" w:eastAsia="Arial" w:cs="Arial"/>
                <w:sz w:val="20"/>
                <w:szCs w:val="20"/>
              </w:rPr>
            </w:pPr>
          </w:p>
        </w:tc>
      </w:tr>
      <w:tr xmlns:wp14="http://schemas.microsoft.com/office/word/2010/wordml" w:rsidR="0067576E" w14:paraId="3C918FAB" wp14:textId="77777777">
        <w:tc>
          <w:tcPr>
            <w:tcW w:w="676" w:type="dxa"/>
            <w:tcBorders>
              <w:top w:val="nil"/>
              <w:left w:val="nil"/>
              <w:bottom w:val="nil"/>
              <w:right w:val="single" w:color="FFFFFF" w:sz="4" w:space="0"/>
            </w:tcBorders>
          </w:tcPr>
          <w:p w:rsidR="0067576E" w:rsidRDefault="0067576E" w14:paraId="31126E5D" wp14:textId="77777777">
            <w:pPr>
              <w:ind w:left="0" w:hanging="2"/>
              <w:jc w:val="both"/>
              <w:rPr>
                <w:rFonts w:ascii="Arial" w:hAnsi="Arial" w:eastAsia="Arial" w:cs="Arial"/>
                <w:sz w:val="20"/>
                <w:szCs w:val="20"/>
              </w:rPr>
            </w:pPr>
          </w:p>
        </w:tc>
        <w:tc>
          <w:tcPr>
            <w:tcW w:w="708" w:type="dxa"/>
            <w:tcBorders>
              <w:top w:val="nil"/>
              <w:left w:val="single" w:color="FFFFFF" w:sz="4" w:space="0"/>
              <w:bottom w:val="nil"/>
              <w:right w:val="nil"/>
            </w:tcBorders>
          </w:tcPr>
          <w:p w:rsidR="0067576E" w:rsidRDefault="005B092A" w14:paraId="110C7173" wp14:textId="77777777">
            <w:pPr>
              <w:ind w:left="0" w:hanging="2"/>
              <w:jc w:val="both"/>
              <w:rPr>
                <w:rFonts w:ascii="Arial" w:hAnsi="Arial" w:eastAsia="Arial" w:cs="Arial"/>
                <w:sz w:val="20"/>
                <w:szCs w:val="20"/>
              </w:rPr>
            </w:pPr>
            <w:r>
              <w:rPr>
                <w:rFonts w:ascii="Arial" w:hAnsi="Arial" w:eastAsia="Arial" w:cs="Arial"/>
                <w:sz w:val="20"/>
                <w:szCs w:val="20"/>
              </w:rPr>
              <w:t>8.1</w:t>
            </w:r>
          </w:p>
        </w:tc>
        <w:tc>
          <w:tcPr>
            <w:tcW w:w="8789" w:type="dxa"/>
            <w:gridSpan w:val="2"/>
            <w:tcBorders>
              <w:top w:val="nil"/>
              <w:left w:val="nil"/>
              <w:bottom w:val="nil"/>
              <w:right w:val="nil"/>
            </w:tcBorders>
          </w:tcPr>
          <w:p w:rsidR="0067576E" w:rsidRDefault="005B092A" w14:paraId="1F35A9C1" wp14:textId="77777777">
            <w:pPr>
              <w:ind w:left="0" w:hanging="2"/>
              <w:jc w:val="both"/>
              <w:rPr>
                <w:rFonts w:ascii="Arial" w:hAnsi="Arial" w:eastAsia="Arial" w:cs="Arial"/>
                <w:sz w:val="20"/>
                <w:szCs w:val="20"/>
              </w:rPr>
            </w:pPr>
            <w:r>
              <w:rPr>
                <w:rFonts w:ascii="Arial" w:hAnsi="Arial" w:eastAsia="Arial" w:cs="Arial"/>
                <w:sz w:val="20"/>
                <w:szCs w:val="20"/>
              </w:rPr>
              <w:t>Advisers (e.g. Health &amp; Safety, Information &amp; Technology, Estates and Facilities, Occupational Health, Infection Control etc.) will: give advice/support/information as required to support the development of risk assessment associated with work activities.</w:t>
            </w:r>
          </w:p>
          <w:p w:rsidR="0067576E" w:rsidRDefault="0067576E" w14:paraId="2DE403A5" wp14:textId="77777777">
            <w:pPr>
              <w:ind w:left="0" w:hanging="2"/>
              <w:jc w:val="both"/>
              <w:rPr>
                <w:rFonts w:ascii="Arial" w:hAnsi="Arial" w:eastAsia="Arial" w:cs="Arial"/>
                <w:sz w:val="20"/>
                <w:szCs w:val="20"/>
              </w:rPr>
            </w:pPr>
          </w:p>
        </w:tc>
      </w:tr>
      <w:tr xmlns:wp14="http://schemas.microsoft.com/office/word/2010/wordml" w:rsidR="0067576E" w14:paraId="71643EA8" wp14:textId="77777777">
        <w:tc>
          <w:tcPr>
            <w:tcW w:w="676" w:type="dxa"/>
            <w:tcBorders>
              <w:top w:val="nil"/>
              <w:left w:val="nil"/>
              <w:bottom w:val="nil"/>
              <w:right w:val="nil"/>
            </w:tcBorders>
          </w:tcPr>
          <w:p w:rsidR="0067576E" w:rsidRDefault="0067576E" w14:paraId="62431CDC"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1294EA91" wp14:textId="77777777">
            <w:pPr>
              <w:ind w:left="0" w:hanging="2"/>
              <w:jc w:val="both"/>
              <w:rPr>
                <w:rFonts w:ascii="Arial" w:hAnsi="Arial" w:eastAsia="Arial" w:cs="Arial"/>
                <w:sz w:val="20"/>
                <w:szCs w:val="20"/>
              </w:rPr>
            </w:pPr>
            <w:r>
              <w:rPr>
                <w:rFonts w:ascii="Arial" w:hAnsi="Arial" w:eastAsia="Arial" w:cs="Arial"/>
                <w:sz w:val="20"/>
                <w:szCs w:val="20"/>
              </w:rPr>
              <w:t>8.2</w:t>
            </w:r>
          </w:p>
        </w:tc>
        <w:tc>
          <w:tcPr>
            <w:tcW w:w="8789" w:type="dxa"/>
            <w:gridSpan w:val="2"/>
            <w:tcBorders>
              <w:top w:val="nil"/>
              <w:left w:val="nil"/>
              <w:bottom w:val="nil"/>
              <w:right w:val="nil"/>
            </w:tcBorders>
          </w:tcPr>
          <w:p w:rsidR="0067576E" w:rsidRDefault="005B092A" w14:paraId="17E23671" wp14:textId="77777777">
            <w:pPr>
              <w:ind w:left="0" w:hanging="2"/>
              <w:jc w:val="both"/>
              <w:rPr>
                <w:rFonts w:ascii="Arial" w:hAnsi="Arial" w:eastAsia="Arial" w:cs="Arial"/>
                <w:sz w:val="20"/>
                <w:szCs w:val="20"/>
              </w:rPr>
            </w:pPr>
            <w:r>
              <w:rPr>
                <w:rFonts w:ascii="Arial" w:hAnsi="Arial" w:eastAsia="Arial" w:cs="Arial"/>
                <w:sz w:val="20"/>
                <w:szCs w:val="20"/>
              </w:rPr>
              <w:t>Managers should ensure that a contractor has undertaken appropriate induction, health and safety awareness and is issued with necessary documentation including identity badges/passes PRIOR to any work commencing.</w:t>
            </w:r>
          </w:p>
          <w:p w:rsidR="0067576E" w:rsidRDefault="0067576E" w14:paraId="49E398E2" wp14:textId="77777777">
            <w:pPr>
              <w:ind w:left="0" w:hanging="2"/>
              <w:jc w:val="both"/>
              <w:rPr>
                <w:rFonts w:ascii="Arial" w:hAnsi="Arial" w:eastAsia="Arial" w:cs="Arial"/>
                <w:sz w:val="20"/>
                <w:szCs w:val="20"/>
              </w:rPr>
            </w:pPr>
          </w:p>
        </w:tc>
      </w:tr>
      <w:tr xmlns:wp14="http://schemas.microsoft.com/office/word/2010/wordml" w:rsidR="0067576E" w14:paraId="10946F81" wp14:textId="77777777">
        <w:tc>
          <w:tcPr>
            <w:tcW w:w="676" w:type="dxa"/>
            <w:tcBorders>
              <w:top w:val="nil"/>
              <w:left w:val="nil"/>
              <w:bottom w:val="nil"/>
              <w:right w:val="nil"/>
            </w:tcBorders>
          </w:tcPr>
          <w:p w:rsidR="0067576E" w:rsidRDefault="0067576E" w14:paraId="16287F21"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72D5177F" wp14:textId="77777777">
            <w:pPr>
              <w:ind w:left="0" w:hanging="2"/>
              <w:jc w:val="both"/>
              <w:rPr>
                <w:rFonts w:ascii="Arial" w:hAnsi="Arial" w:eastAsia="Arial" w:cs="Arial"/>
                <w:sz w:val="20"/>
                <w:szCs w:val="20"/>
              </w:rPr>
            </w:pPr>
            <w:r>
              <w:rPr>
                <w:rFonts w:ascii="Arial" w:hAnsi="Arial" w:eastAsia="Arial" w:cs="Arial"/>
                <w:sz w:val="20"/>
                <w:szCs w:val="20"/>
              </w:rPr>
              <w:t>8.3</w:t>
            </w:r>
          </w:p>
        </w:tc>
        <w:tc>
          <w:tcPr>
            <w:tcW w:w="8789" w:type="dxa"/>
            <w:gridSpan w:val="2"/>
            <w:tcBorders>
              <w:top w:val="nil"/>
              <w:left w:val="nil"/>
              <w:bottom w:val="nil"/>
              <w:right w:val="nil"/>
            </w:tcBorders>
          </w:tcPr>
          <w:p w:rsidR="0067576E" w:rsidRDefault="005B092A" w14:paraId="58BFDF76" wp14:textId="77777777">
            <w:pPr>
              <w:ind w:left="0" w:hanging="2"/>
              <w:jc w:val="both"/>
              <w:rPr>
                <w:rFonts w:ascii="Arial" w:hAnsi="Arial" w:eastAsia="Arial" w:cs="Arial"/>
                <w:sz w:val="20"/>
                <w:szCs w:val="20"/>
              </w:rPr>
            </w:pPr>
            <w:r>
              <w:rPr>
                <w:rFonts w:ascii="Arial" w:hAnsi="Arial" w:eastAsia="Arial" w:cs="Arial"/>
                <w:sz w:val="20"/>
                <w:szCs w:val="20"/>
              </w:rPr>
              <w:t xml:space="preserve">All contractors employed by the Top Marks for Security Services Limited on behalf of it will be appropriately vetted and approved prior to being offered work. </w:t>
            </w:r>
          </w:p>
          <w:p w:rsidR="0067576E" w:rsidRDefault="0067576E" w14:paraId="5BE93A62" wp14:textId="77777777">
            <w:pPr>
              <w:ind w:left="0" w:hanging="2"/>
              <w:jc w:val="both"/>
              <w:rPr>
                <w:rFonts w:ascii="Arial" w:hAnsi="Arial" w:eastAsia="Arial" w:cs="Arial"/>
                <w:sz w:val="20"/>
                <w:szCs w:val="20"/>
              </w:rPr>
            </w:pPr>
          </w:p>
        </w:tc>
      </w:tr>
      <w:tr xmlns:wp14="http://schemas.microsoft.com/office/word/2010/wordml" w:rsidR="0067576E" w14:paraId="43F89403" wp14:textId="77777777">
        <w:tc>
          <w:tcPr>
            <w:tcW w:w="676" w:type="dxa"/>
            <w:tcBorders>
              <w:top w:val="nil"/>
              <w:left w:val="nil"/>
              <w:bottom w:val="nil"/>
              <w:right w:val="nil"/>
            </w:tcBorders>
          </w:tcPr>
          <w:p w:rsidR="0067576E" w:rsidRDefault="0067576E" w14:paraId="384BA73E"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18203F73" wp14:textId="77777777">
            <w:pPr>
              <w:ind w:left="0" w:hanging="2"/>
              <w:jc w:val="both"/>
              <w:rPr>
                <w:rFonts w:ascii="Arial" w:hAnsi="Arial" w:eastAsia="Arial" w:cs="Arial"/>
                <w:sz w:val="20"/>
                <w:szCs w:val="20"/>
              </w:rPr>
            </w:pPr>
            <w:r>
              <w:rPr>
                <w:rFonts w:ascii="Arial" w:hAnsi="Arial" w:eastAsia="Arial" w:cs="Arial"/>
                <w:sz w:val="20"/>
                <w:szCs w:val="20"/>
              </w:rPr>
              <w:t>8.4</w:t>
            </w:r>
          </w:p>
        </w:tc>
        <w:tc>
          <w:tcPr>
            <w:tcW w:w="8789" w:type="dxa"/>
            <w:gridSpan w:val="2"/>
            <w:tcBorders>
              <w:top w:val="nil"/>
              <w:left w:val="nil"/>
              <w:bottom w:val="nil"/>
              <w:right w:val="nil"/>
            </w:tcBorders>
          </w:tcPr>
          <w:p w:rsidR="0067576E" w:rsidRDefault="005B092A" w14:paraId="2D78AD92" wp14:textId="77777777">
            <w:pPr>
              <w:ind w:left="0" w:hanging="2"/>
              <w:jc w:val="both"/>
              <w:rPr>
                <w:rFonts w:ascii="Arial" w:hAnsi="Arial" w:eastAsia="Arial" w:cs="Arial"/>
                <w:sz w:val="20"/>
                <w:szCs w:val="20"/>
              </w:rPr>
            </w:pPr>
            <w:r>
              <w:rPr>
                <w:rFonts w:ascii="Arial" w:hAnsi="Arial" w:eastAsia="Arial" w:cs="Arial"/>
                <w:sz w:val="20"/>
                <w:szCs w:val="20"/>
              </w:rPr>
              <w:t>The contractor must arrange to share this information with all their employees, and any sub-contractors they subsequently engage, prior to them undertaking any work for the Top Marks for Security Services Limited.  Everyone concerned has health and safety responsibilities.</w:t>
            </w:r>
          </w:p>
          <w:p w:rsidR="0067576E" w:rsidRDefault="0067576E" w14:paraId="34B3F2EB" wp14:textId="77777777">
            <w:pPr>
              <w:ind w:left="0" w:hanging="2"/>
              <w:jc w:val="both"/>
              <w:rPr>
                <w:rFonts w:ascii="Arial" w:hAnsi="Arial" w:eastAsia="Arial" w:cs="Arial"/>
                <w:sz w:val="20"/>
                <w:szCs w:val="20"/>
              </w:rPr>
            </w:pPr>
          </w:p>
        </w:tc>
      </w:tr>
      <w:tr xmlns:wp14="http://schemas.microsoft.com/office/word/2010/wordml" w:rsidR="0067576E" w14:paraId="4D93472D" wp14:textId="77777777">
        <w:tc>
          <w:tcPr>
            <w:tcW w:w="676" w:type="dxa"/>
            <w:tcBorders>
              <w:top w:val="nil"/>
              <w:left w:val="nil"/>
              <w:bottom w:val="nil"/>
              <w:right w:val="nil"/>
            </w:tcBorders>
          </w:tcPr>
          <w:p w:rsidR="0067576E" w:rsidRDefault="0067576E" w14:paraId="7D34F5C7"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59331F5A" wp14:textId="77777777">
            <w:pPr>
              <w:ind w:left="0" w:hanging="2"/>
              <w:jc w:val="both"/>
              <w:rPr>
                <w:rFonts w:ascii="Arial" w:hAnsi="Arial" w:eastAsia="Arial" w:cs="Arial"/>
                <w:sz w:val="20"/>
                <w:szCs w:val="20"/>
              </w:rPr>
            </w:pPr>
            <w:r>
              <w:rPr>
                <w:rFonts w:ascii="Arial" w:hAnsi="Arial" w:eastAsia="Arial" w:cs="Arial"/>
                <w:sz w:val="20"/>
                <w:szCs w:val="20"/>
              </w:rPr>
              <w:t>8.5</w:t>
            </w:r>
          </w:p>
        </w:tc>
        <w:tc>
          <w:tcPr>
            <w:tcW w:w="8789" w:type="dxa"/>
            <w:gridSpan w:val="2"/>
            <w:tcBorders>
              <w:top w:val="nil"/>
              <w:left w:val="nil"/>
              <w:bottom w:val="nil"/>
              <w:right w:val="nil"/>
            </w:tcBorders>
          </w:tcPr>
          <w:p w:rsidR="0067576E" w:rsidRDefault="005B092A" w14:paraId="747E9782" wp14:textId="77777777">
            <w:pPr>
              <w:ind w:left="0" w:hanging="2"/>
              <w:jc w:val="both"/>
              <w:rPr>
                <w:rFonts w:ascii="Arial" w:hAnsi="Arial" w:eastAsia="Arial" w:cs="Arial"/>
                <w:sz w:val="20"/>
                <w:szCs w:val="20"/>
              </w:rPr>
            </w:pPr>
            <w:r>
              <w:rPr>
                <w:rFonts w:ascii="Arial" w:hAnsi="Arial" w:eastAsia="Arial" w:cs="Arial"/>
                <w:sz w:val="20"/>
                <w:szCs w:val="20"/>
              </w:rPr>
              <w:t>All contractors employed by the Top Marks for Security Services Limited should have and shall be able to provide on request and if applicable Top Marks for Security Services Limitedsafety documents or information:</w:t>
            </w:r>
          </w:p>
          <w:p w:rsidR="0067576E" w:rsidRDefault="0067576E" w14:paraId="0B4020A7" wp14:textId="77777777">
            <w:pPr>
              <w:ind w:left="0" w:hanging="2"/>
              <w:jc w:val="both"/>
              <w:rPr>
                <w:rFonts w:ascii="Arial" w:hAnsi="Arial" w:eastAsia="Arial" w:cs="Arial"/>
                <w:sz w:val="20"/>
                <w:szCs w:val="20"/>
              </w:rPr>
            </w:pPr>
          </w:p>
          <w:p w:rsidR="0067576E" w:rsidRDefault="005B092A" w14:paraId="74A2C191" wp14:textId="77777777">
            <w:pPr>
              <w:numPr>
                <w:ilvl w:val="0"/>
                <w:numId w:val="6"/>
              </w:numPr>
              <w:ind w:left="0" w:hanging="2"/>
              <w:jc w:val="both"/>
              <w:rPr>
                <w:rFonts w:ascii="Arial" w:hAnsi="Arial" w:eastAsia="Arial" w:cs="Arial"/>
                <w:sz w:val="20"/>
                <w:szCs w:val="20"/>
              </w:rPr>
            </w:pPr>
            <w:r>
              <w:rPr>
                <w:rFonts w:ascii="Arial" w:hAnsi="Arial" w:eastAsia="Arial" w:cs="Arial"/>
                <w:sz w:val="20"/>
                <w:szCs w:val="20"/>
              </w:rPr>
              <w:t xml:space="preserve">Safety policy </w:t>
            </w:r>
          </w:p>
          <w:p w:rsidR="0067576E" w:rsidRDefault="005B092A" w14:paraId="179DE0E2" wp14:textId="77777777">
            <w:pPr>
              <w:numPr>
                <w:ilvl w:val="0"/>
                <w:numId w:val="6"/>
              </w:numPr>
              <w:ind w:left="0" w:hanging="2"/>
              <w:jc w:val="both"/>
              <w:rPr>
                <w:rFonts w:ascii="Arial" w:hAnsi="Arial" w:eastAsia="Arial" w:cs="Arial"/>
                <w:sz w:val="20"/>
                <w:szCs w:val="20"/>
              </w:rPr>
            </w:pPr>
            <w:r>
              <w:rPr>
                <w:rFonts w:ascii="Arial" w:hAnsi="Arial" w:eastAsia="Arial" w:cs="Arial"/>
                <w:sz w:val="20"/>
                <w:szCs w:val="20"/>
              </w:rPr>
              <w:t>risk assessments and work method statements</w:t>
            </w:r>
          </w:p>
          <w:p w:rsidR="0067576E" w:rsidRDefault="005B092A" w14:paraId="562DD5C9" wp14:textId="77777777">
            <w:pPr>
              <w:numPr>
                <w:ilvl w:val="0"/>
                <w:numId w:val="6"/>
              </w:numPr>
              <w:ind w:left="0" w:hanging="2"/>
              <w:jc w:val="both"/>
              <w:rPr>
                <w:rFonts w:ascii="Arial" w:hAnsi="Arial" w:eastAsia="Arial" w:cs="Arial"/>
                <w:sz w:val="20"/>
                <w:szCs w:val="20"/>
              </w:rPr>
            </w:pPr>
            <w:r>
              <w:rPr>
                <w:rFonts w:ascii="Arial" w:hAnsi="Arial" w:eastAsia="Arial" w:cs="Arial"/>
                <w:sz w:val="20"/>
                <w:szCs w:val="20"/>
              </w:rPr>
              <w:t>COSHH assessments</w:t>
            </w:r>
          </w:p>
          <w:p w:rsidR="0067576E" w:rsidRDefault="005B092A" w14:paraId="037AA068" wp14:textId="77777777">
            <w:pPr>
              <w:numPr>
                <w:ilvl w:val="0"/>
                <w:numId w:val="6"/>
              </w:numPr>
              <w:ind w:left="0" w:hanging="2"/>
              <w:jc w:val="both"/>
              <w:rPr>
                <w:rFonts w:ascii="Arial" w:hAnsi="Arial" w:eastAsia="Arial" w:cs="Arial"/>
                <w:sz w:val="20"/>
                <w:szCs w:val="20"/>
              </w:rPr>
            </w:pPr>
            <w:r>
              <w:rPr>
                <w:rFonts w:ascii="Arial" w:hAnsi="Arial" w:eastAsia="Arial" w:cs="Arial"/>
                <w:sz w:val="20"/>
                <w:szCs w:val="20"/>
              </w:rPr>
              <w:t>noise assessments</w:t>
            </w:r>
          </w:p>
          <w:p w:rsidR="0067576E" w:rsidRDefault="005B092A" w14:paraId="73C41A00" wp14:textId="77777777">
            <w:pPr>
              <w:numPr>
                <w:ilvl w:val="0"/>
                <w:numId w:val="6"/>
              </w:numPr>
              <w:ind w:left="0" w:hanging="2"/>
              <w:jc w:val="both"/>
              <w:rPr>
                <w:rFonts w:ascii="Arial" w:hAnsi="Arial" w:eastAsia="Arial" w:cs="Arial"/>
                <w:sz w:val="20"/>
                <w:szCs w:val="20"/>
              </w:rPr>
            </w:pPr>
            <w:r>
              <w:rPr>
                <w:rFonts w:ascii="Arial" w:hAnsi="Arial" w:eastAsia="Arial" w:cs="Arial"/>
                <w:sz w:val="20"/>
                <w:szCs w:val="20"/>
              </w:rPr>
              <w:t>The name of the individual appointed as safety / security supervisor</w:t>
            </w:r>
          </w:p>
          <w:p w:rsidR="0067576E" w:rsidRDefault="005B092A" w14:paraId="3937F9CA" wp14:textId="77777777">
            <w:pPr>
              <w:numPr>
                <w:ilvl w:val="0"/>
                <w:numId w:val="6"/>
              </w:numPr>
              <w:ind w:left="0" w:hanging="2"/>
              <w:jc w:val="both"/>
              <w:rPr>
                <w:rFonts w:ascii="Arial" w:hAnsi="Arial" w:eastAsia="Arial" w:cs="Arial"/>
                <w:sz w:val="20"/>
                <w:szCs w:val="20"/>
              </w:rPr>
            </w:pPr>
            <w:r>
              <w:rPr>
                <w:rFonts w:ascii="Arial" w:hAnsi="Arial" w:eastAsia="Arial" w:cs="Arial"/>
                <w:sz w:val="20"/>
                <w:szCs w:val="20"/>
              </w:rPr>
              <w:t>test certificates and examination certificates for lifting gear and electrical appliances used on the project</w:t>
            </w:r>
          </w:p>
          <w:p w:rsidR="0067576E" w:rsidRDefault="0067576E" w14:paraId="1D7B270A" wp14:textId="77777777">
            <w:pPr>
              <w:ind w:left="0" w:hanging="2"/>
              <w:jc w:val="both"/>
              <w:rPr>
                <w:rFonts w:ascii="Arial" w:hAnsi="Arial" w:eastAsia="Arial" w:cs="Arial"/>
                <w:sz w:val="20"/>
                <w:szCs w:val="20"/>
              </w:rPr>
            </w:pPr>
          </w:p>
        </w:tc>
      </w:tr>
      <w:tr xmlns:wp14="http://schemas.microsoft.com/office/word/2010/wordml" w:rsidR="0067576E" w14:paraId="44C35A9E" wp14:textId="77777777">
        <w:tc>
          <w:tcPr>
            <w:tcW w:w="676" w:type="dxa"/>
            <w:tcBorders>
              <w:top w:val="nil"/>
              <w:left w:val="nil"/>
              <w:bottom w:val="nil"/>
              <w:right w:val="nil"/>
            </w:tcBorders>
          </w:tcPr>
          <w:p w:rsidR="0067576E" w:rsidRDefault="0067576E" w14:paraId="4F904CB7"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3A57B893" wp14:textId="77777777">
            <w:pPr>
              <w:ind w:left="0" w:hanging="2"/>
              <w:jc w:val="both"/>
              <w:rPr>
                <w:rFonts w:ascii="Arial" w:hAnsi="Arial" w:eastAsia="Arial" w:cs="Arial"/>
                <w:sz w:val="20"/>
                <w:szCs w:val="20"/>
              </w:rPr>
            </w:pPr>
            <w:r>
              <w:rPr>
                <w:rFonts w:ascii="Arial" w:hAnsi="Arial" w:eastAsia="Arial" w:cs="Arial"/>
                <w:sz w:val="20"/>
                <w:szCs w:val="20"/>
              </w:rPr>
              <w:t>8.6</w:t>
            </w:r>
          </w:p>
        </w:tc>
        <w:tc>
          <w:tcPr>
            <w:tcW w:w="8789" w:type="dxa"/>
            <w:gridSpan w:val="2"/>
            <w:tcBorders>
              <w:top w:val="nil"/>
              <w:left w:val="nil"/>
              <w:bottom w:val="nil"/>
              <w:right w:val="nil"/>
            </w:tcBorders>
          </w:tcPr>
          <w:p w:rsidR="0067576E" w:rsidRDefault="005B092A" w14:paraId="68ABEFD2" wp14:textId="77777777">
            <w:pPr>
              <w:ind w:left="0" w:hanging="2"/>
              <w:jc w:val="both"/>
              <w:rPr>
                <w:rFonts w:ascii="Arial" w:hAnsi="Arial" w:eastAsia="Arial" w:cs="Arial"/>
                <w:sz w:val="20"/>
                <w:szCs w:val="20"/>
              </w:rPr>
            </w:pPr>
            <w:r>
              <w:rPr>
                <w:rFonts w:ascii="Arial" w:hAnsi="Arial" w:eastAsia="Arial" w:cs="Arial"/>
                <w:sz w:val="20"/>
                <w:szCs w:val="20"/>
              </w:rPr>
              <w:t xml:space="preserve">Managers should check the identity and validity of a contractor before they are allowed into the site.  </w:t>
            </w:r>
          </w:p>
        </w:tc>
      </w:tr>
      <w:tr xmlns:wp14="http://schemas.microsoft.com/office/word/2010/wordml" w:rsidR="0067576E" w14:paraId="021CCB40" wp14:textId="77777777">
        <w:tc>
          <w:tcPr>
            <w:tcW w:w="676" w:type="dxa"/>
            <w:tcBorders>
              <w:top w:val="nil"/>
              <w:left w:val="nil"/>
              <w:bottom w:val="nil"/>
              <w:right w:val="nil"/>
            </w:tcBorders>
          </w:tcPr>
          <w:p w:rsidR="0067576E" w:rsidRDefault="0067576E" w14:paraId="06971CD3"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76F4A29A" wp14:textId="77777777">
            <w:pPr>
              <w:ind w:left="0" w:hanging="2"/>
              <w:jc w:val="both"/>
              <w:rPr>
                <w:rFonts w:ascii="Arial" w:hAnsi="Arial" w:eastAsia="Arial" w:cs="Arial"/>
                <w:sz w:val="20"/>
                <w:szCs w:val="20"/>
              </w:rPr>
            </w:pPr>
            <w:r>
              <w:rPr>
                <w:rFonts w:ascii="Arial" w:hAnsi="Arial" w:eastAsia="Arial" w:cs="Arial"/>
                <w:sz w:val="20"/>
                <w:szCs w:val="20"/>
              </w:rPr>
              <w:t>8.7</w:t>
            </w:r>
          </w:p>
        </w:tc>
        <w:tc>
          <w:tcPr>
            <w:tcW w:w="8789" w:type="dxa"/>
            <w:gridSpan w:val="2"/>
            <w:tcBorders>
              <w:top w:val="nil"/>
              <w:left w:val="nil"/>
              <w:bottom w:val="nil"/>
              <w:right w:val="nil"/>
            </w:tcBorders>
          </w:tcPr>
          <w:p w:rsidR="0067576E" w:rsidRDefault="0067576E" w14:paraId="2A1F701D" wp14:textId="77777777">
            <w:pPr>
              <w:ind w:left="0" w:hanging="2"/>
              <w:jc w:val="both"/>
              <w:rPr>
                <w:rFonts w:ascii="Arial" w:hAnsi="Arial" w:eastAsia="Arial" w:cs="Arial"/>
                <w:sz w:val="20"/>
                <w:szCs w:val="20"/>
              </w:rPr>
            </w:pPr>
          </w:p>
        </w:tc>
      </w:tr>
      <w:tr xmlns:wp14="http://schemas.microsoft.com/office/word/2010/wordml" w:rsidR="0067576E" w14:paraId="060066FF" wp14:textId="77777777">
        <w:tc>
          <w:tcPr>
            <w:tcW w:w="10173" w:type="dxa"/>
            <w:gridSpan w:val="4"/>
            <w:tcBorders>
              <w:top w:val="nil"/>
              <w:left w:val="nil"/>
              <w:bottom w:val="nil"/>
              <w:right w:val="nil"/>
            </w:tcBorders>
          </w:tcPr>
          <w:p w:rsidR="0067576E" w:rsidRDefault="005B092A" w14:paraId="1FED762B" wp14:textId="77777777">
            <w:pPr>
              <w:ind w:left="0" w:hanging="2"/>
              <w:jc w:val="both"/>
              <w:rPr>
                <w:rFonts w:ascii="Arial" w:hAnsi="Arial" w:eastAsia="Arial" w:cs="Arial"/>
                <w:sz w:val="20"/>
                <w:szCs w:val="20"/>
              </w:rPr>
            </w:pPr>
            <w:bookmarkStart w:name="_heading=h.1ksv4uv" w:colFirst="0" w:colLast="0" w:id="15"/>
            <w:bookmarkEnd w:id="15"/>
            <w:r>
              <w:rPr>
                <w:rFonts w:ascii="Arial" w:hAnsi="Arial" w:eastAsia="Arial" w:cs="Arial"/>
                <w:b/>
                <w:sz w:val="20"/>
                <w:szCs w:val="20"/>
              </w:rPr>
              <w:t xml:space="preserve">9.    MONITORING THE COMPLIANCE AND EFFECTIVENESS OF THIS POLICY </w:t>
            </w:r>
            <w:r>
              <w:rPr>
                <w:rFonts w:ascii="Arial" w:hAnsi="Arial" w:eastAsia="Arial" w:cs="Arial"/>
                <w:b/>
                <w:sz w:val="20"/>
                <w:szCs w:val="20"/>
              </w:rPr>
              <w:br/>
            </w:r>
          </w:p>
          <w:p w:rsidR="0067576E" w:rsidRDefault="0067576E" w14:paraId="03EFCA41" wp14:textId="77777777">
            <w:pPr>
              <w:ind w:left="0" w:hanging="2"/>
              <w:jc w:val="both"/>
              <w:rPr>
                <w:rFonts w:ascii="Arial" w:hAnsi="Arial" w:eastAsia="Arial" w:cs="Arial"/>
                <w:sz w:val="20"/>
                <w:szCs w:val="20"/>
              </w:rPr>
            </w:pPr>
          </w:p>
        </w:tc>
      </w:tr>
      <w:tr xmlns:wp14="http://schemas.microsoft.com/office/word/2010/wordml" w:rsidR="0067576E" w14:paraId="3AA3EEB3" wp14:textId="77777777">
        <w:tc>
          <w:tcPr>
            <w:tcW w:w="676" w:type="dxa"/>
            <w:tcBorders>
              <w:top w:val="nil"/>
              <w:left w:val="nil"/>
              <w:bottom w:val="nil"/>
              <w:right w:val="nil"/>
            </w:tcBorders>
          </w:tcPr>
          <w:p w:rsidR="0067576E" w:rsidRDefault="0067576E" w14:paraId="5F96A722"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093CC48D" wp14:textId="77777777">
            <w:pPr>
              <w:ind w:left="0" w:hanging="2"/>
              <w:jc w:val="both"/>
              <w:rPr>
                <w:rFonts w:ascii="Arial" w:hAnsi="Arial" w:eastAsia="Arial" w:cs="Arial"/>
                <w:sz w:val="20"/>
                <w:szCs w:val="20"/>
              </w:rPr>
            </w:pPr>
            <w:r>
              <w:rPr>
                <w:rFonts w:ascii="Arial" w:hAnsi="Arial" w:eastAsia="Arial" w:cs="Arial"/>
                <w:sz w:val="20"/>
                <w:szCs w:val="20"/>
              </w:rPr>
              <w:t>9.1</w:t>
            </w:r>
          </w:p>
        </w:tc>
        <w:tc>
          <w:tcPr>
            <w:tcW w:w="8789" w:type="dxa"/>
            <w:gridSpan w:val="2"/>
            <w:tcBorders>
              <w:top w:val="nil"/>
              <w:left w:val="nil"/>
              <w:bottom w:val="nil"/>
              <w:right w:val="nil"/>
            </w:tcBorders>
          </w:tcPr>
          <w:p w:rsidR="0067576E" w:rsidRDefault="005B092A" w14:paraId="48A5201A" wp14:textId="77777777">
            <w:pPr>
              <w:ind w:left="0" w:hanging="2"/>
              <w:jc w:val="both"/>
              <w:rPr>
                <w:rFonts w:ascii="Arial" w:hAnsi="Arial" w:eastAsia="Arial" w:cs="Arial"/>
                <w:sz w:val="20"/>
                <w:szCs w:val="20"/>
              </w:rPr>
            </w:pPr>
            <w:r>
              <w:rPr>
                <w:rFonts w:ascii="Arial" w:hAnsi="Arial" w:eastAsia="Arial" w:cs="Arial"/>
                <w:sz w:val="20"/>
                <w:szCs w:val="20"/>
              </w:rPr>
              <w:t xml:space="preserve">The managing director shall ensure that a process is in place to monitor the compliance end effectiveness of this policy.  </w:t>
            </w:r>
          </w:p>
          <w:p w:rsidR="0067576E" w:rsidRDefault="0067576E" w14:paraId="5B95CD12" wp14:textId="77777777">
            <w:pPr>
              <w:ind w:left="0" w:hanging="2"/>
              <w:jc w:val="both"/>
              <w:rPr>
                <w:rFonts w:ascii="Arial" w:hAnsi="Arial" w:eastAsia="Arial" w:cs="Arial"/>
                <w:sz w:val="20"/>
                <w:szCs w:val="20"/>
              </w:rPr>
            </w:pPr>
          </w:p>
        </w:tc>
      </w:tr>
      <w:tr xmlns:wp14="http://schemas.microsoft.com/office/word/2010/wordml" w:rsidR="0067576E" w14:paraId="512C73BD" wp14:textId="77777777">
        <w:tc>
          <w:tcPr>
            <w:tcW w:w="676" w:type="dxa"/>
            <w:tcBorders>
              <w:top w:val="nil"/>
              <w:left w:val="nil"/>
              <w:bottom w:val="nil"/>
              <w:right w:val="nil"/>
            </w:tcBorders>
          </w:tcPr>
          <w:p w:rsidR="0067576E" w:rsidRDefault="0067576E" w14:paraId="5220BBB2" wp14:textId="77777777">
            <w:pPr>
              <w:ind w:left="0" w:hanging="2"/>
              <w:jc w:val="both"/>
              <w:rPr>
                <w:rFonts w:ascii="Arial" w:hAnsi="Arial" w:eastAsia="Arial" w:cs="Arial"/>
                <w:sz w:val="20"/>
                <w:szCs w:val="20"/>
              </w:rPr>
            </w:pPr>
          </w:p>
        </w:tc>
        <w:tc>
          <w:tcPr>
            <w:tcW w:w="708" w:type="dxa"/>
            <w:tcBorders>
              <w:top w:val="nil"/>
              <w:left w:val="nil"/>
              <w:bottom w:val="nil"/>
              <w:right w:val="nil"/>
            </w:tcBorders>
          </w:tcPr>
          <w:p w:rsidR="0067576E" w:rsidRDefault="005B092A" w14:paraId="29A4AA1C" wp14:textId="77777777">
            <w:pPr>
              <w:ind w:left="0" w:hanging="2"/>
              <w:jc w:val="both"/>
              <w:rPr>
                <w:rFonts w:ascii="Arial" w:hAnsi="Arial" w:eastAsia="Arial" w:cs="Arial"/>
                <w:sz w:val="20"/>
                <w:szCs w:val="20"/>
              </w:rPr>
            </w:pPr>
            <w:r>
              <w:rPr>
                <w:rFonts w:ascii="Arial" w:hAnsi="Arial" w:eastAsia="Arial" w:cs="Arial"/>
                <w:sz w:val="20"/>
                <w:szCs w:val="20"/>
              </w:rPr>
              <w:t>9.2</w:t>
            </w:r>
          </w:p>
        </w:tc>
        <w:tc>
          <w:tcPr>
            <w:tcW w:w="8789" w:type="dxa"/>
            <w:gridSpan w:val="2"/>
            <w:tcBorders>
              <w:top w:val="nil"/>
              <w:left w:val="nil"/>
              <w:bottom w:val="nil"/>
              <w:right w:val="nil"/>
            </w:tcBorders>
          </w:tcPr>
          <w:p w:rsidR="0067576E" w:rsidRDefault="005B092A" w14:paraId="468141A4" wp14:textId="77777777">
            <w:pPr>
              <w:ind w:left="0" w:hanging="2"/>
              <w:jc w:val="both"/>
              <w:rPr>
                <w:rFonts w:ascii="Arial" w:hAnsi="Arial" w:eastAsia="Arial" w:cs="Arial"/>
                <w:sz w:val="20"/>
                <w:szCs w:val="20"/>
              </w:rPr>
            </w:pPr>
            <w:r>
              <w:rPr>
                <w:rFonts w:ascii="Arial" w:hAnsi="Arial" w:eastAsia="Arial" w:cs="Arial"/>
                <w:sz w:val="20"/>
                <w:szCs w:val="20"/>
              </w:rPr>
              <w:t>The responsibilities in this policy are clearly outlined in Section 6.  The performance of individuals who are expected to fulfil the responsibilities eg managers, will be monitored as part of the annual Staff Development Review process and aligned to their Knowledge and Skills Framework outline.</w:t>
            </w:r>
          </w:p>
          <w:p w:rsidR="0067576E" w:rsidRDefault="0067576E" w14:paraId="13CB595B" wp14:textId="77777777">
            <w:pPr>
              <w:ind w:left="0" w:hanging="2"/>
              <w:jc w:val="both"/>
              <w:rPr>
                <w:rFonts w:ascii="Arial" w:hAnsi="Arial" w:eastAsia="Arial" w:cs="Arial"/>
                <w:sz w:val="20"/>
                <w:szCs w:val="20"/>
              </w:rPr>
            </w:pPr>
          </w:p>
        </w:tc>
      </w:tr>
      <w:tr xmlns:wp14="http://schemas.microsoft.com/office/word/2010/wordml" w:rsidR="0067576E" w14:paraId="60BE12CD" wp14:textId="77777777">
        <w:tc>
          <w:tcPr>
            <w:tcW w:w="10173" w:type="dxa"/>
            <w:gridSpan w:val="4"/>
            <w:tcBorders>
              <w:top w:val="nil"/>
              <w:left w:val="nil"/>
              <w:bottom w:val="nil"/>
              <w:right w:val="nil"/>
            </w:tcBorders>
          </w:tcPr>
          <w:p w:rsidR="0067576E" w:rsidRDefault="005B092A" w14:paraId="4EF46931" wp14:textId="77777777">
            <w:pPr>
              <w:ind w:left="0" w:hanging="2"/>
              <w:jc w:val="both"/>
              <w:rPr>
                <w:rFonts w:ascii="Arial" w:hAnsi="Arial" w:eastAsia="Arial" w:cs="Arial"/>
                <w:sz w:val="20"/>
                <w:szCs w:val="20"/>
              </w:rPr>
            </w:pPr>
            <w:bookmarkStart w:name="_heading=h.44sinio" w:colFirst="0" w:colLast="0" w:id="16"/>
            <w:bookmarkEnd w:id="16"/>
            <w:r>
              <w:rPr>
                <w:rFonts w:ascii="Arial" w:hAnsi="Arial" w:eastAsia="Arial" w:cs="Arial"/>
                <w:b/>
                <w:sz w:val="20"/>
                <w:szCs w:val="20"/>
              </w:rPr>
              <w:t>10.      REFERENCES</w:t>
            </w:r>
            <w:r>
              <w:rPr>
                <w:rFonts w:ascii="Arial" w:hAnsi="Arial" w:eastAsia="Arial" w:cs="Arial"/>
                <w:b/>
                <w:sz w:val="20"/>
                <w:szCs w:val="20"/>
              </w:rPr>
              <w:br/>
            </w:r>
          </w:p>
          <w:p w:rsidR="0067576E" w:rsidRDefault="0067576E" w14:paraId="6D9C8D39" wp14:textId="77777777">
            <w:pPr>
              <w:ind w:left="0" w:hanging="2"/>
              <w:jc w:val="both"/>
              <w:rPr>
                <w:rFonts w:ascii="Arial" w:hAnsi="Arial" w:eastAsia="Arial" w:cs="Arial"/>
                <w:sz w:val="20"/>
                <w:szCs w:val="20"/>
              </w:rPr>
            </w:pPr>
          </w:p>
        </w:tc>
      </w:tr>
      <w:tr xmlns:wp14="http://schemas.microsoft.com/office/word/2010/wordml" w:rsidR="0067576E" w14:paraId="3BB47039" wp14:textId="77777777">
        <w:tc>
          <w:tcPr>
            <w:tcW w:w="676" w:type="dxa"/>
            <w:tcBorders>
              <w:top w:val="nil"/>
              <w:left w:val="nil"/>
              <w:bottom w:val="nil"/>
              <w:right w:val="nil"/>
            </w:tcBorders>
          </w:tcPr>
          <w:p w:rsidR="0067576E" w:rsidRDefault="0067576E" w14:paraId="675E05EE" wp14:textId="77777777">
            <w:pPr>
              <w:ind w:left="0" w:hanging="2"/>
              <w:jc w:val="both"/>
              <w:rPr>
                <w:rFonts w:ascii="Arial" w:hAnsi="Arial" w:eastAsia="Arial" w:cs="Arial"/>
                <w:sz w:val="20"/>
                <w:szCs w:val="20"/>
              </w:rPr>
            </w:pPr>
          </w:p>
        </w:tc>
        <w:tc>
          <w:tcPr>
            <w:tcW w:w="9497" w:type="dxa"/>
            <w:gridSpan w:val="3"/>
            <w:tcBorders>
              <w:top w:val="nil"/>
              <w:left w:val="nil"/>
              <w:bottom w:val="nil"/>
              <w:right w:val="nil"/>
            </w:tcBorders>
          </w:tcPr>
          <w:p w:rsidR="0067576E" w:rsidRDefault="005B092A" w14:paraId="43FA3B76" wp14:textId="77777777">
            <w:pPr>
              <w:tabs>
                <w:tab w:val="left" w:pos="33"/>
              </w:tabs>
              <w:ind w:left="0" w:hanging="2"/>
              <w:jc w:val="both"/>
              <w:rPr>
                <w:rFonts w:ascii="Arial" w:hAnsi="Arial" w:eastAsia="Arial" w:cs="Arial"/>
                <w:sz w:val="20"/>
                <w:szCs w:val="20"/>
              </w:rPr>
            </w:pPr>
            <w:r>
              <w:rPr>
                <w:rFonts w:ascii="Arial" w:hAnsi="Arial" w:eastAsia="Arial" w:cs="Arial"/>
                <w:sz w:val="20"/>
                <w:szCs w:val="20"/>
              </w:rPr>
              <w:t>All contractors employed by the Top Marks for Security Services Limited shall adhere to the requirements and expectations of current legislation and control measures for the specific tasks being undertaken.  Examples of this shall include but shall not be limited to current versions of the following legislation:</w:t>
            </w:r>
          </w:p>
          <w:p w:rsidR="0067576E" w:rsidRDefault="0067576E" w14:paraId="2FC17F8B" wp14:textId="77777777">
            <w:pPr>
              <w:tabs>
                <w:tab w:val="left" w:pos="33"/>
              </w:tabs>
              <w:ind w:left="0" w:hanging="2"/>
              <w:jc w:val="both"/>
              <w:rPr>
                <w:rFonts w:ascii="Arial" w:hAnsi="Arial" w:eastAsia="Arial" w:cs="Arial"/>
                <w:sz w:val="20"/>
                <w:szCs w:val="20"/>
              </w:rPr>
            </w:pPr>
          </w:p>
          <w:p w:rsidR="0067576E" w:rsidRDefault="005B092A" w14:paraId="3D27BE81"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Health and Safety (Working at Height) Regulations 2005</w:t>
            </w:r>
          </w:p>
          <w:p w:rsidR="0067576E" w:rsidRDefault="005B092A" w14:paraId="1CA33B0F"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Control of Substances Hazardous to Health Regulations (2002)</w:t>
            </w:r>
          </w:p>
          <w:p w:rsidR="0067576E" w:rsidRDefault="005B092A" w14:paraId="5BB14A2D"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Noise at Work Regulations 2006</w:t>
            </w:r>
          </w:p>
          <w:p w:rsidR="0067576E" w:rsidRDefault="005B092A" w14:paraId="4176361C"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Personal Protective Equipment at Work Regulations 1992</w:t>
            </w:r>
          </w:p>
          <w:p w:rsidR="0067576E" w:rsidRDefault="005B092A" w14:paraId="0F68B76A"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Provision and Use of Work Equipment Regulations 1998</w:t>
            </w:r>
          </w:p>
          <w:p w:rsidR="0067576E" w:rsidRDefault="005B092A" w14:paraId="355F431B"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Lifting Operations and Lifting Equipment Regulations 1998</w:t>
            </w:r>
          </w:p>
          <w:p w:rsidR="0067576E" w:rsidRDefault="005B092A" w14:paraId="3139D82E"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Health and Safety (Display Screen Equipment) Regulations 1992</w:t>
            </w:r>
          </w:p>
          <w:p w:rsidR="0067576E" w:rsidRDefault="005B092A" w14:paraId="7B1950D6"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Electricity at Work Regulations 1989</w:t>
            </w:r>
          </w:p>
          <w:p w:rsidR="0067576E" w:rsidRDefault="005B092A" w14:paraId="05993AC4"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Fire Safety policy</w:t>
            </w:r>
          </w:p>
          <w:p w:rsidR="0067576E" w:rsidRDefault="005B092A" w14:paraId="2BA5BBAE"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Workplace (Health, Safety and Welfare) Regulations 1992</w:t>
            </w:r>
          </w:p>
          <w:p w:rsidR="0067576E" w:rsidRDefault="005B092A" w14:paraId="15A9F986"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Construction (Design and Management) Regulations 2015</w:t>
            </w:r>
          </w:p>
          <w:p w:rsidR="0067576E" w:rsidRDefault="005B092A" w14:paraId="743491C2"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Confined Spaces Regulations 1997</w:t>
            </w:r>
          </w:p>
          <w:p w:rsidR="0067576E" w:rsidRDefault="005B092A" w14:paraId="355E1168"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Construction ( Head Protection) Regulations 1989</w:t>
            </w:r>
          </w:p>
          <w:p w:rsidR="0067576E" w:rsidRDefault="005B092A" w14:paraId="373E8EFD"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Construction (Health Safety and Welfare) Regulations 1996</w:t>
            </w:r>
          </w:p>
          <w:p w:rsidR="0067576E" w:rsidRDefault="005B092A" w14:paraId="1D8AAF9A"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Control of Asbestos at Work Regulations 1987 (As amended)</w:t>
            </w:r>
          </w:p>
          <w:p w:rsidR="0067576E" w:rsidRDefault="005B092A" w14:paraId="20F96D12"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Control of Pesticides Regulations 1986</w:t>
            </w:r>
          </w:p>
          <w:p w:rsidR="0067576E" w:rsidRDefault="005B092A" w14:paraId="6D603F0E"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Gas Safety (installations and use) Regulations 1998 (As amended)</w:t>
            </w:r>
          </w:p>
          <w:p w:rsidR="0067576E" w:rsidRDefault="005B092A" w14:paraId="70A1BEE8"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Health and Safety At Work etc Act 1974</w:t>
            </w:r>
          </w:p>
          <w:p w:rsidR="0067576E" w:rsidRDefault="005B092A" w14:paraId="6D23D386"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Health and Safety (Safety Signs and Signals) Regulations 1996</w:t>
            </w:r>
          </w:p>
          <w:p w:rsidR="0067576E" w:rsidRDefault="005B092A" w14:paraId="036CC5D8"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 xml:space="preserve">Highly Flammable Liquids and LPG Regulations </w:t>
            </w:r>
          </w:p>
          <w:p w:rsidR="0067576E" w:rsidRDefault="005B092A" w14:paraId="6B701500"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Management of Health and Safety at Work Regulations 1999</w:t>
            </w:r>
          </w:p>
          <w:p w:rsidR="0067576E" w:rsidRDefault="005B092A" w14:paraId="7662E7B5"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Manual Handling Operations Regulations 1992</w:t>
            </w:r>
          </w:p>
          <w:p w:rsidR="0067576E" w:rsidRDefault="005B092A" w14:paraId="4E84A961"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Pressure Systems Safety Regulations 2000</w:t>
            </w:r>
          </w:p>
          <w:p w:rsidR="0067576E" w:rsidRDefault="005B092A" w14:paraId="13B26767"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Formal Quotation and Tendering Procedure EF 005</w:t>
            </w:r>
          </w:p>
          <w:p w:rsidR="0067576E" w:rsidRDefault="005B092A" w14:paraId="41780627" wp14:textId="77777777">
            <w:pPr>
              <w:numPr>
                <w:ilvl w:val="0"/>
                <w:numId w:val="7"/>
              </w:numPr>
              <w:tabs>
                <w:tab w:val="left" w:pos="33"/>
              </w:tabs>
              <w:ind w:left="0" w:hanging="2"/>
              <w:jc w:val="both"/>
              <w:rPr>
                <w:rFonts w:ascii="Arial" w:hAnsi="Arial" w:eastAsia="Arial" w:cs="Arial"/>
                <w:sz w:val="20"/>
                <w:szCs w:val="20"/>
              </w:rPr>
            </w:pPr>
            <w:r>
              <w:rPr>
                <w:rFonts w:ascii="Arial" w:hAnsi="Arial" w:eastAsia="Arial" w:cs="Arial"/>
                <w:sz w:val="20"/>
                <w:szCs w:val="20"/>
              </w:rPr>
              <w:t>Estates Department Control of Contractors Procedure</w:t>
            </w:r>
          </w:p>
          <w:p w:rsidR="0067576E" w:rsidRDefault="005B092A" w14:paraId="085E8CD5" wp14:textId="77777777">
            <w:pPr>
              <w:numPr>
                <w:ilvl w:val="0"/>
                <w:numId w:val="7"/>
              </w:numPr>
              <w:ind w:left="0" w:hanging="2"/>
              <w:rPr>
                <w:rFonts w:ascii="Arial" w:hAnsi="Arial" w:eastAsia="Arial" w:cs="Arial"/>
                <w:sz w:val="20"/>
                <w:szCs w:val="20"/>
              </w:rPr>
            </w:pPr>
            <w:r>
              <w:rPr>
                <w:rFonts w:ascii="Arial" w:hAnsi="Arial" w:eastAsia="Arial" w:cs="Arial"/>
                <w:sz w:val="20"/>
                <w:szCs w:val="20"/>
              </w:rPr>
              <w:t>The Regulatory Reform (Fire Safety) Order 2005</w:t>
            </w:r>
          </w:p>
          <w:p w:rsidR="0067576E" w:rsidRDefault="0067576E" w14:paraId="0A4F7224" wp14:textId="77777777">
            <w:pPr>
              <w:tabs>
                <w:tab w:val="left" w:pos="33"/>
              </w:tabs>
              <w:ind w:left="0" w:hanging="2"/>
              <w:jc w:val="both"/>
              <w:rPr>
                <w:rFonts w:ascii="Arial" w:hAnsi="Arial" w:eastAsia="Arial" w:cs="Arial"/>
                <w:sz w:val="20"/>
                <w:szCs w:val="20"/>
              </w:rPr>
            </w:pPr>
          </w:p>
          <w:p w:rsidR="0067576E" w:rsidRDefault="005B092A" w14:paraId="42D42B16" wp14:textId="77777777">
            <w:pPr>
              <w:tabs>
                <w:tab w:val="left" w:pos="33"/>
              </w:tabs>
              <w:ind w:left="0" w:hanging="2"/>
              <w:jc w:val="both"/>
              <w:rPr>
                <w:rFonts w:ascii="Arial" w:hAnsi="Arial" w:eastAsia="Arial" w:cs="Arial"/>
                <w:sz w:val="20"/>
                <w:szCs w:val="20"/>
              </w:rPr>
            </w:pPr>
            <w:r>
              <w:rPr>
                <w:rFonts w:ascii="Arial" w:hAnsi="Arial" w:eastAsia="Arial" w:cs="Arial"/>
                <w:sz w:val="20"/>
                <w:szCs w:val="20"/>
              </w:rPr>
              <w:t>This list is not exhaustive.</w:t>
            </w:r>
          </w:p>
          <w:p w:rsidR="0067576E" w:rsidRDefault="0067576E" w14:paraId="5AE48A43" wp14:textId="77777777">
            <w:pPr>
              <w:tabs>
                <w:tab w:val="left" w:pos="33"/>
              </w:tabs>
              <w:ind w:left="0" w:hanging="2"/>
              <w:jc w:val="both"/>
              <w:rPr>
                <w:rFonts w:ascii="Arial" w:hAnsi="Arial" w:eastAsia="Arial" w:cs="Arial"/>
                <w:sz w:val="20"/>
                <w:szCs w:val="20"/>
              </w:rPr>
            </w:pPr>
          </w:p>
          <w:p w:rsidR="0067576E" w:rsidRDefault="005B092A" w14:paraId="68601186" wp14:textId="77777777">
            <w:pPr>
              <w:tabs>
                <w:tab w:val="left" w:pos="33"/>
              </w:tabs>
              <w:ind w:left="0" w:hanging="2"/>
              <w:jc w:val="both"/>
              <w:rPr>
                <w:rFonts w:ascii="Arial" w:hAnsi="Arial" w:eastAsia="Arial" w:cs="Arial"/>
                <w:sz w:val="20"/>
                <w:szCs w:val="20"/>
              </w:rPr>
            </w:pPr>
            <w:r>
              <w:rPr>
                <w:rFonts w:ascii="Arial" w:hAnsi="Arial" w:eastAsia="Arial" w:cs="Arial"/>
                <w:sz w:val="20"/>
                <w:szCs w:val="20"/>
              </w:rPr>
              <w:t>As well as health and safety legislation there are numerous health and safety guidance notes, best practice, and manufacturer’s recommendations.  These should be referred to.</w:t>
            </w:r>
          </w:p>
          <w:p w:rsidR="0067576E" w:rsidRDefault="0067576E" w14:paraId="50F40DEB" wp14:textId="77777777">
            <w:pPr>
              <w:tabs>
                <w:tab w:val="left" w:pos="33"/>
              </w:tabs>
              <w:ind w:left="0" w:hanging="2"/>
              <w:jc w:val="both"/>
              <w:rPr>
                <w:rFonts w:ascii="Arial" w:hAnsi="Arial" w:eastAsia="Arial" w:cs="Arial"/>
                <w:sz w:val="20"/>
                <w:szCs w:val="20"/>
              </w:rPr>
            </w:pPr>
          </w:p>
          <w:p w:rsidR="0067576E" w:rsidRDefault="005B092A" w14:paraId="53FD9A97" wp14:textId="77777777">
            <w:pPr>
              <w:tabs>
                <w:tab w:val="left" w:pos="33"/>
              </w:tabs>
              <w:ind w:left="0" w:hanging="2"/>
              <w:jc w:val="both"/>
              <w:rPr>
                <w:rFonts w:ascii="Arial" w:hAnsi="Arial" w:eastAsia="Arial" w:cs="Arial"/>
                <w:sz w:val="20"/>
                <w:szCs w:val="20"/>
              </w:rPr>
            </w:pPr>
            <w:r>
              <w:rPr>
                <w:rFonts w:ascii="Arial" w:hAnsi="Arial" w:eastAsia="Arial" w:cs="Arial"/>
                <w:sz w:val="20"/>
                <w:szCs w:val="20"/>
              </w:rPr>
              <w:t xml:space="preserve">In conjunction with health and safety legislation/guidance any relevant Top Marks for Security Services Limited policies shall also be taken into account. </w:t>
            </w:r>
          </w:p>
          <w:p w:rsidR="0067576E" w:rsidRDefault="0067576E" w14:paraId="77A52294" wp14:textId="77777777">
            <w:pPr>
              <w:tabs>
                <w:tab w:val="left" w:pos="33"/>
              </w:tabs>
              <w:ind w:left="0" w:hanging="2"/>
              <w:jc w:val="both"/>
              <w:rPr>
                <w:rFonts w:ascii="Arial" w:hAnsi="Arial" w:eastAsia="Arial" w:cs="Arial"/>
                <w:sz w:val="20"/>
                <w:szCs w:val="20"/>
              </w:rPr>
            </w:pPr>
          </w:p>
        </w:tc>
      </w:tr>
      <w:tr xmlns:wp14="http://schemas.microsoft.com/office/word/2010/wordml" w:rsidR="0067576E" w14:paraId="0A453EEC" wp14:textId="77777777">
        <w:tc>
          <w:tcPr>
            <w:tcW w:w="10173" w:type="dxa"/>
            <w:gridSpan w:val="4"/>
            <w:tcBorders>
              <w:top w:val="nil"/>
              <w:left w:val="nil"/>
              <w:bottom w:val="nil"/>
              <w:right w:val="nil"/>
            </w:tcBorders>
          </w:tcPr>
          <w:p w:rsidR="0067576E" w:rsidRDefault="005B092A" w14:paraId="52B378A3" wp14:textId="77777777">
            <w:pPr>
              <w:ind w:left="0" w:hanging="2"/>
              <w:jc w:val="both"/>
              <w:rPr>
                <w:rFonts w:ascii="Arial" w:hAnsi="Arial" w:eastAsia="Arial" w:cs="Arial"/>
                <w:sz w:val="20"/>
                <w:szCs w:val="20"/>
              </w:rPr>
            </w:pPr>
            <w:bookmarkStart w:name="_heading=h.2jxsxqh" w:colFirst="0" w:colLast="0" w:id="17"/>
            <w:bookmarkEnd w:id="17"/>
            <w:r>
              <w:rPr>
                <w:rFonts w:ascii="Arial" w:hAnsi="Arial" w:eastAsia="Arial" w:cs="Arial"/>
                <w:b/>
                <w:sz w:val="20"/>
                <w:szCs w:val="20"/>
              </w:rPr>
              <w:t>11.      REVIEW OF THIS POLICY</w:t>
            </w:r>
            <w:r>
              <w:rPr>
                <w:rFonts w:ascii="Arial" w:hAnsi="Arial" w:eastAsia="Arial" w:cs="Arial"/>
                <w:b/>
                <w:sz w:val="20"/>
                <w:szCs w:val="20"/>
              </w:rPr>
              <w:br/>
            </w:r>
          </w:p>
          <w:p w:rsidR="0067576E" w:rsidRDefault="0067576E" w14:paraId="007DCDA8" wp14:textId="77777777">
            <w:pPr>
              <w:ind w:left="0" w:hanging="2"/>
              <w:jc w:val="both"/>
              <w:rPr>
                <w:rFonts w:ascii="Arial" w:hAnsi="Arial" w:eastAsia="Arial" w:cs="Arial"/>
                <w:sz w:val="20"/>
                <w:szCs w:val="20"/>
              </w:rPr>
            </w:pPr>
          </w:p>
        </w:tc>
      </w:tr>
      <w:tr xmlns:wp14="http://schemas.microsoft.com/office/word/2010/wordml" w:rsidR="0067576E" w14:paraId="5A61A03B" wp14:textId="77777777">
        <w:tc>
          <w:tcPr>
            <w:tcW w:w="676" w:type="dxa"/>
            <w:tcBorders>
              <w:top w:val="nil"/>
              <w:left w:val="nil"/>
              <w:bottom w:val="nil"/>
              <w:right w:val="nil"/>
            </w:tcBorders>
          </w:tcPr>
          <w:p w:rsidR="0067576E" w:rsidRDefault="0067576E" w14:paraId="450EA2D7" wp14:textId="77777777">
            <w:pPr>
              <w:ind w:left="0" w:hanging="2"/>
              <w:jc w:val="both"/>
              <w:rPr>
                <w:rFonts w:ascii="Arial" w:hAnsi="Arial" w:eastAsia="Arial" w:cs="Arial"/>
                <w:sz w:val="20"/>
                <w:szCs w:val="20"/>
              </w:rPr>
            </w:pPr>
          </w:p>
        </w:tc>
        <w:tc>
          <w:tcPr>
            <w:tcW w:w="9497" w:type="dxa"/>
            <w:gridSpan w:val="3"/>
            <w:tcBorders>
              <w:top w:val="nil"/>
              <w:left w:val="nil"/>
              <w:bottom w:val="nil"/>
              <w:right w:val="nil"/>
            </w:tcBorders>
          </w:tcPr>
          <w:p w:rsidR="0067576E" w:rsidRDefault="005B092A" w14:paraId="06048347" wp14:textId="77777777">
            <w:pPr>
              <w:ind w:left="0" w:hanging="2"/>
              <w:jc w:val="both"/>
              <w:rPr>
                <w:rFonts w:ascii="Arial" w:hAnsi="Arial" w:eastAsia="Arial" w:cs="Arial"/>
                <w:sz w:val="20"/>
                <w:szCs w:val="20"/>
              </w:rPr>
            </w:pPr>
            <w:r>
              <w:rPr>
                <w:rFonts w:ascii="Arial" w:hAnsi="Arial" w:eastAsia="Arial" w:cs="Arial"/>
                <w:sz w:val="20"/>
                <w:szCs w:val="20"/>
              </w:rPr>
              <w:t>This policy will be reviewed 1 year from the date of approval or sooner if there is a requirement to meet legal, statutory or good practice standards and/or changes in procedure.</w:t>
            </w:r>
          </w:p>
          <w:p w:rsidR="0067576E" w:rsidRDefault="0067576E" w14:paraId="3DD355C9" wp14:textId="77777777">
            <w:pPr>
              <w:ind w:left="0" w:hanging="2"/>
              <w:jc w:val="both"/>
              <w:rPr>
                <w:rFonts w:ascii="Arial" w:hAnsi="Arial" w:eastAsia="Arial" w:cs="Arial"/>
                <w:sz w:val="20"/>
                <w:szCs w:val="20"/>
              </w:rPr>
            </w:pPr>
          </w:p>
        </w:tc>
      </w:tr>
    </w:tbl>
    <w:p xmlns:wp14="http://schemas.microsoft.com/office/word/2010/wordml" w:rsidR="0067576E" w:rsidRDefault="005B092A" w14:paraId="75E29E81" wp14:textId="77777777">
      <w:pPr>
        <w:ind w:left="0" w:hanging="2"/>
        <w:jc w:val="both"/>
        <w:rPr>
          <w:rFonts w:ascii="Arial" w:hAnsi="Arial" w:eastAsia="Arial" w:cs="Arial"/>
        </w:rPr>
      </w:pPr>
      <w:r>
        <w:rPr>
          <w:rFonts w:ascii="Arial" w:hAnsi="Arial" w:eastAsia="Arial" w:cs="Arial"/>
          <w:b/>
        </w:rPr>
        <w:t xml:space="preserve">Approved </w:t>
      </w:r>
    </w:p>
    <w:p xmlns:wp14="http://schemas.microsoft.com/office/word/2010/wordml" w:rsidR="0067576E" w:rsidRDefault="005B092A" w14:paraId="5694687B" wp14:textId="77777777">
      <w:pPr>
        <w:tabs>
          <w:tab w:val="center" w:pos="5173"/>
        </w:tabs>
        <w:ind w:left="0" w:hanging="2"/>
        <w:rPr>
          <w:rFonts w:ascii="Arial" w:hAnsi="Arial" w:eastAsia="Arial" w:cs="Arial"/>
        </w:rPr>
      </w:pPr>
      <w:r>
        <w:rPr>
          <w:rFonts w:ascii="Arial" w:hAnsi="Arial" w:eastAsia="Arial" w:cs="Arial"/>
        </w:rPr>
        <w:t>Managing Director</w:t>
      </w:r>
    </w:p>
    <w:p xmlns:wp14="http://schemas.microsoft.com/office/word/2010/wordml" w:rsidR="0067576E" w:rsidRDefault="005B092A" w14:paraId="1A81F0B1" wp14:textId="77777777">
      <w:pPr>
        <w:tabs>
          <w:tab w:val="center" w:pos="5173"/>
        </w:tabs>
        <w:ind w:left="0" w:hanging="2"/>
        <w:rPr>
          <w:rFonts w:ascii="Arial" w:hAnsi="Arial" w:eastAsia="Arial" w:cs="Arial"/>
        </w:rPr>
      </w:pPr>
      <w:r>
        <w:rPr>
          <w:rFonts w:ascii="Arial" w:hAnsi="Arial" w:eastAsia="Arial" w:cs="Arial"/>
          <w:b/>
        </w:rPr>
        <w:tab/>
      </w:r>
    </w:p>
    <w:p xmlns:wp14="http://schemas.microsoft.com/office/word/2010/wordml" w:rsidR="0067576E" w:rsidRDefault="005B092A" w14:paraId="51314981" wp14:textId="77777777">
      <w:pPr>
        <w:widowControl w:val="0"/>
        <w:pBdr>
          <w:top w:val="nil"/>
          <w:left w:val="nil"/>
          <w:bottom w:val="nil"/>
          <w:right w:val="nil"/>
          <w:between w:val="nil"/>
        </w:pBdr>
        <w:tabs>
          <w:tab w:val="left" w:pos="720"/>
          <w:tab w:val="left" w:pos="6255"/>
        </w:tabs>
        <w:spacing w:after="120" w:line="240" w:lineRule="auto"/>
        <w:ind w:left="1" w:hanging="3"/>
        <w:jc w:val="both"/>
        <w:rPr>
          <w:rFonts w:ascii="Calibri" w:hAnsi="Calibri" w:eastAsia="Calibri" w:cs="Calibri"/>
          <w:color w:val="000000"/>
          <w:sz w:val="20"/>
          <w:szCs w:val="20"/>
        </w:rPr>
      </w:pPr>
      <w:r>
        <w:rPr>
          <w:rFonts w:ascii="Courgette" w:hAnsi="Courgette" w:eastAsia="Courgette" w:cs="Courgette"/>
          <w:b/>
          <w:sz w:val="28"/>
          <w:szCs w:val="28"/>
        </w:rPr>
        <w:t>Nabeel Khattak</w:t>
      </w:r>
      <w:r>
        <w:rPr>
          <w:rFonts w:ascii="Courgette" w:hAnsi="Courgette" w:eastAsia="Courgette" w:cs="Courgette"/>
          <w:b/>
          <w:color w:val="000000"/>
          <w:sz w:val="28"/>
          <w:szCs w:val="28"/>
        </w:rPr>
        <w:tab/>
      </w:r>
    </w:p>
    <w:p xmlns:wp14="http://schemas.microsoft.com/office/word/2010/wordml" w:rsidR="0067576E" w:rsidRDefault="005B092A" w14:paraId="07C7A7A4" wp14:textId="77777777">
      <w:pPr>
        <w:ind w:left="0" w:hanging="2"/>
        <w:jc w:val="both"/>
        <w:rPr>
          <w:rFonts w:ascii="Arial" w:hAnsi="Arial" w:eastAsia="Arial" w:cs="Arial"/>
        </w:rPr>
      </w:pPr>
      <w:r>
        <w:rPr>
          <w:rFonts w:ascii="Arial" w:hAnsi="Arial" w:eastAsia="Arial" w:cs="Arial"/>
        </w:rPr>
        <w:t>Top Marks for Security Services Limited</w:t>
      </w:r>
    </w:p>
    <w:p xmlns:wp14="http://schemas.microsoft.com/office/word/2010/wordml" w:rsidR="0067576E" w:rsidRDefault="005B092A" w14:paraId="11516CB6" wp14:textId="12B9073D">
      <w:pPr>
        <w:ind w:left="0" w:hanging="2"/>
        <w:rPr>
          <w:rFonts w:ascii="Arial" w:hAnsi="Arial" w:eastAsia="Arial" w:cs="Arial"/>
          <w:sz w:val="22"/>
          <w:szCs w:val="22"/>
        </w:rPr>
      </w:pPr>
      <w:r w:rsidRPr="3B2A9E0A" w:rsidR="3B2A9E0A">
        <w:rPr>
          <w:rFonts w:ascii="Arial" w:hAnsi="Arial" w:eastAsia="Arial" w:cs="Arial"/>
        </w:rPr>
        <w:t>This policy is reviewed on 30/04/2026</w:t>
      </w:r>
    </w:p>
    <w:sectPr w:rsidR="0067576E">
      <w:headerReference w:type="even" r:id="rId8"/>
      <w:headerReference w:type="default" r:id="rId9"/>
      <w:footerReference w:type="even" r:id="rId10"/>
      <w:footerReference w:type="default" r:id="rId11"/>
      <w:headerReference w:type="first" r:id="rId12"/>
      <w:footerReference w:type="first" r:id="rId13"/>
      <w:pgSz w:w="11906" w:h="16838" w:orient="portrait"/>
      <w:pgMar w:top="2269" w:right="849" w:bottom="1276" w:left="993"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5B092A" w:rsidRDefault="005B092A" w14:paraId="56EE48EE" wp14:textId="77777777">
      <w:pPr>
        <w:spacing w:line="240" w:lineRule="auto"/>
        <w:ind w:left="0" w:hanging="2"/>
      </w:pPr>
      <w:r>
        <w:separator/>
      </w:r>
    </w:p>
  </w:endnote>
  <w:endnote w:type="continuationSeparator" w:id="0">
    <w:p xmlns:wp14="http://schemas.microsoft.com/office/word/2010/wordml" w:rsidR="005B092A" w:rsidRDefault="005B092A" w14:paraId="2908EB2C" wp14:textId="7777777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w:fontKey="{62ED6107-4367-46CA-86C4-01E7E8E4E630}" r:id="rId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1A2E6630-7381-4DA9-8AAC-14F7B6225F8A}" r:id="rId2"/>
  </w:font>
  <w:font w:name="Comic Sans MS">
    <w:panose1 w:val="030F0702030302020204"/>
    <w:charset w:val="00"/>
    <w:family w:val="script"/>
    <w:pitch w:val="variable"/>
    <w:sig w:usb0="00000687" w:usb1="00000013" w:usb2="00000000" w:usb3="00000000" w:csb0="0000009F" w:csb1="00000000"/>
    <w:embedBold w:fontKey="{5341C9C4-2613-4F90-BF55-50BAD74940FF}" r:id="rId3"/>
  </w:font>
  <w:font w:name="Verdana">
    <w:panose1 w:val="020B0604030504040204"/>
    <w:charset w:val="00"/>
    <w:family w:val="swiss"/>
    <w:pitch w:val="variable"/>
    <w:sig w:usb0="A00006FF" w:usb1="4000205B" w:usb2="00000010" w:usb3="00000000" w:csb0="0000019F" w:csb1="00000000"/>
    <w:embedRegular w:fontKey="{2D88AF06-8070-4013-959F-552C9E4CBDC2}" r:id="rId4"/>
  </w:font>
  <w:font w:name="Cambria">
    <w:panose1 w:val="02040503050406030204"/>
    <w:charset w:val="00"/>
    <w:family w:val="roman"/>
    <w:pitch w:val="variable"/>
    <w:sig w:usb0="E00006FF" w:usb1="420024FF" w:usb2="02000000" w:usb3="00000000" w:csb0="0000019F" w:csb1="00000000"/>
    <w:embedRegular w:fontKey="{D160015A-9410-4B50-A3D3-1236B46217A4}" r:id="rId5"/>
  </w:font>
  <w:font w:name="Georgia">
    <w:panose1 w:val="02040502050405020303"/>
    <w:charset w:val="00"/>
    <w:family w:val="roman"/>
    <w:pitch w:val="variable"/>
    <w:sig w:usb0="00000287" w:usb1="00000000" w:usb2="00000000" w:usb3="00000000" w:csb0="0000009F" w:csb1="00000000"/>
    <w:embedRegular w:fontKey="{1B188667-8994-4A66-9EA2-F89466CC9E99}" r:id="rId6"/>
    <w:embedItalic w:fontKey="{339339DC-FB8C-4531-81F7-F8E9E79F9D11}" r:id="rId7"/>
  </w:font>
  <w:font w:name="Courgette">
    <w:charset w:val="00"/>
    <w:family w:val="auto"/>
    <w:pitch w:val="default"/>
    <w:embedRegular w:fontKey="{D91CFAE8-850E-4488-BD50-90DFC3629D65}" r:id="rId8"/>
    <w:embedBold w:fontKey="{4B692DE0-0125-46CC-828B-062B1E1122D8}" r:id="rId9"/>
  </w:font>
  <w:font w:name="Calibri">
    <w:panose1 w:val="020F0502020204030204"/>
    <w:charset w:val="00"/>
    <w:family w:val="swiss"/>
    <w:pitch w:val="variable"/>
    <w:sig w:usb0="E4002EFF" w:usb1="C200247B" w:usb2="00000009" w:usb3="00000000" w:csb0="000001FF" w:csb1="00000000"/>
    <w:embedRegular w:fontKey="{CCDD7F2D-82DE-4E51-BC2B-068E9407F81D}" r:id="rId10"/>
    <w:embedBold w:fontKey="{338A1CFA-9E91-401C-9D24-FBBDDE74296F}" r:id="rId11"/>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7576E" w:rsidRDefault="0067576E" w14:paraId="4BDB5498" wp14:textId="77777777">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7576E" w:rsidRDefault="005B092A" w14:paraId="74B8F584" wp14:textId="77777777">
    <w:pPr>
      <w:rPr>
        <w:rFonts w:ascii="Calibri" w:hAnsi="Calibri" w:eastAsia="Calibri" w:cs="Calibri"/>
        <w:sz w:val="16"/>
        <w:szCs w:val="16"/>
      </w:rPr>
    </w:pPr>
    <w:r>
      <w:rPr>
        <w:sz w:val="14"/>
        <w:szCs w:val="14"/>
      </w:rPr>
      <w:t>TMSS</w:t>
    </w:r>
    <w:r>
      <w:rPr>
        <w:sz w:val="18"/>
        <w:szCs w:val="18"/>
      </w:rPr>
      <w:t>-</w:t>
    </w:r>
    <w:r>
      <w:rPr>
        <w:rFonts w:ascii="Calibri" w:hAnsi="Calibri" w:eastAsia="Calibri" w:cs="Calibri"/>
        <w:sz w:val="16"/>
        <w:szCs w:val="16"/>
      </w:rPr>
      <w:t>POL-14</w:t>
    </w:r>
  </w:p>
  <w:p xmlns:wp14="http://schemas.microsoft.com/office/word/2010/wordml" w:rsidR="0067576E" w:rsidRDefault="005B092A" w14:paraId="2F624628" wp14:textId="77777777">
    <w:pPr>
      <w:ind w:left="0" w:hanging="2"/>
      <w:rPr>
        <w:rFonts w:ascii="Calibri" w:hAnsi="Calibri" w:eastAsia="Calibri" w:cs="Calibri"/>
        <w:sz w:val="16"/>
        <w:szCs w:val="16"/>
      </w:rPr>
    </w:pPr>
    <w:r>
      <w:rPr>
        <w:rFonts w:ascii="Calibri" w:hAnsi="Calibri" w:eastAsia="Calibri" w:cs="Calibri"/>
        <w:sz w:val="16"/>
        <w:szCs w:val="16"/>
      </w:rPr>
      <w:t xml:space="preserve">Revision-02                                                                                                                                                                                                                                                   </w:t>
    </w:r>
    <w:r>
      <w:rPr>
        <w:rFonts w:ascii="Calibri" w:hAnsi="Calibri" w:eastAsia="Calibri" w:cs="Calibri"/>
        <w:sz w:val="16"/>
        <w:szCs w:val="16"/>
      </w:rPr>
      <w:fldChar w:fldCharType="begin"/>
    </w:r>
    <w:r>
      <w:rPr>
        <w:rFonts w:ascii="Calibri" w:hAnsi="Calibri" w:eastAsia="Calibri" w:cs="Calibri"/>
        <w:sz w:val="16"/>
        <w:szCs w:val="16"/>
      </w:rPr>
      <w:instrText>PAGE</w:instrText>
    </w:r>
    <w:r>
      <w:rPr>
        <w:rFonts w:ascii="Calibri" w:hAnsi="Calibri" w:eastAsia="Calibri" w:cs="Calibri"/>
        <w:sz w:val="16"/>
        <w:szCs w:val="16"/>
      </w:rPr>
      <w:fldChar w:fldCharType="separate"/>
    </w:r>
    <w:r>
      <w:rPr>
        <w:rFonts w:ascii="Calibri" w:hAnsi="Calibri" w:eastAsia="Calibri" w:cs="Calibri"/>
        <w:sz w:val="16"/>
        <w:szCs w:val="16"/>
      </w:rPr>
      <w:fldChar w:fldCharType="end"/>
    </w:r>
  </w:p>
  <w:p xmlns:wp14="http://schemas.microsoft.com/office/word/2010/wordml" w:rsidR="0067576E" w:rsidRDefault="005B092A" w14:paraId="348BB86C" wp14:textId="77777777">
    <w:pPr>
      <w:pBdr>
        <w:top w:val="nil"/>
        <w:left w:val="nil"/>
        <w:bottom w:val="nil"/>
        <w:right w:val="nil"/>
        <w:between w:val="nil"/>
      </w:pBdr>
      <w:tabs>
        <w:tab w:val="center" w:pos="4153"/>
        <w:tab w:val="right" w:pos="8306"/>
      </w:tabs>
      <w:spacing w:line="240" w:lineRule="auto"/>
      <w:ind w:left="0" w:hanging="2"/>
      <w:rPr>
        <w:color w:val="000000"/>
      </w:rPr>
    </w:pPr>
    <w:r>
      <w:rPr>
        <w:rFonts w:ascii="Calibri" w:hAnsi="Calibri" w:eastAsia="Calibri" w:cs="Calibri"/>
        <w:color w:val="000000"/>
        <w:sz w:val="16"/>
        <w:szCs w:val="16"/>
      </w:rPr>
      <w:t>Issuance Date: 01-0</w:t>
    </w:r>
    <w:r>
      <w:rPr>
        <w:rFonts w:ascii="Calibri" w:hAnsi="Calibri" w:eastAsia="Calibri" w:cs="Calibri"/>
        <w:sz w:val="16"/>
        <w:szCs w:val="16"/>
      </w:rPr>
      <w:t>4</w:t>
    </w:r>
    <w:r>
      <w:rPr>
        <w:rFonts w:ascii="Calibri" w:hAnsi="Calibri" w:eastAsia="Calibri" w:cs="Calibri"/>
        <w:color w:val="000000"/>
        <w:sz w:val="16"/>
        <w:szCs w:val="16"/>
      </w:rPr>
      <w:t>-202</w:t>
    </w:r>
    <w:r>
      <w:rPr>
        <w:rFonts w:ascii="Calibri" w:hAnsi="Calibri" w:eastAsia="Calibri" w:cs="Calibri"/>
        <w:sz w:val="16"/>
        <w:szCs w:val="16"/>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7576E" w:rsidRDefault="005B092A" w14:paraId="3CFAA093" wp14:textId="77777777">
    <w:pPr>
      <w:rPr>
        <w:rFonts w:ascii="Calibri" w:hAnsi="Calibri" w:eastAsia="Calibri" w:cs="Calibri"/>
        <w:sz w:val="16"/>
        <w:szCs w:val="16"/>
      </w:rPr>
    </w:pPr>
    <w:r>
      <w:rPr>
        <w:sz w:val="14"/>
        <w:szCs w:val="14"/>
      </w:rPr>
      <w:t>TMSS</w:t>
    </w:r>
    <w:r>
      <w:rPr>
        <w:sz w:val="16"/>
        <w:szCs w:val="16"/>
      </w:rPr>
      <w:t>-</w:t>
    </w:r>
    <w:r>
      <w:rPr>
        <w:rFonts w:ascii="Calibri" w:hAnsi="Calibri" w:eastAsia="Calibri" w:cs="Calibri"/>
        <w:sz w:val="16"/>
        <w:szCs w:val="16"/>
      </w:rPr>
      <w:t>POL-14</w:t>
    </w:r>
  </w:p>
  <w:p xmlns:wp14="http://schemas.microsoft.com/office/word/2010/wordml" w:rsidR="0067576E" w:rsidRDefault="005B092A" w14:paraId="19AFC474" wp14:textId="77777777">
    <w:pPr>
      <w:tabs>
        <w:tab w:val="left" w:pos="8985"/>
      </w:tabs>
      <w:ind w:left="0" w:hanging="2"/>
      <w:rPr>
        <w:rFonts w:ascii="Calibri" w:hAnsi="Calibri" w:eastAsia="Calibri" w:cs="Calibri"/>
        <w:sz w:val="16"/>
        <w:szCs w:val="16"/>
      </w:rPr>
    </w:pPr>
    <w:r>
      <w:rPr>
        <w:rFonts w:ascii="Calibri" w:hAnsi="Calibri" w:eastAsia="Calibri" w:cs="Calibri"/>
        <w:sz w:val="16"/>
        <w:szCs w:val="16"/>
      </w:rPr>
      <w:t>Revision-02</w:t>
    </w:r>
    <w:r>
      <w:rPr>
        <w:rFonts w:ascii="Calibri" w:hAnsi="Calibri" w:eastAsia="Calibri" w:cs="Calibri"/>
        <w:sz w:val="16"/>
        <w:szCs w:val="16"/>
      </w:rPr>
      <w:tab/>
    </w:r>
    <w:r>
      <w:rPr>
        <w:rFonts w:ascii="Calibri" w:hAnsi="Calibri" w:eastAsia="Calibri" w:cs="Calibri"/>
        <w:sz w:val="16"/>
        <w:szCs w:val="16"/>
      </w:rPr>
      <w:fldChar w:fldCharType="begin"/>
    </w:r>
    <w:r>
      <w:rPr>
        <w:rFonts w:ascii="Calibri" w:hAnsi="Calibri" w:eastAsia="Calibri" w:cs="Calibri"/>
        <w:sz w:val="16"/>
        <w:szCs w:val="16"/>
      </w:rPr>
      <w:instrText>PAGE</w:instrText>
    </w:r>
    <w:r>
      <w:rPr>
        <w:rFonts w:ascii="Calibri" w:hAnsi="Calibri" w:eastAsia="Calibri" w:cs="Calibri"/>
        <w:sz w:val="16"/>
        <w:szCs w:val="16"/>
      </w:rPr>
      <w:fldChar w:fldCharType="separate"/>
    </w:r>
    <w:r>
      <w:rPr>
        <w:rFonts w:ascii="Calibri" w:hAnsi="Calibri" w:eastAsia="Calibri" w:cs="Calibri"/>
        <w:sz w:val="16"/>
        <w:szCs w:val="16"/>
      </w:rPr>
      <w:fldChar w:fldCharType="end"/>
    </w:r>
  </w:p>
  <w:p xmlns:wp14="http://schemas.microsoft.com/office/word/2010/wordml" w:rsidR="0067576E" w:rsidRDefault="005B092A" w14:paraId="4AD42A50" wp14:textId="77777777">
    <w:pPr>
      <w:pBdr>
        <w:top w:val="nil"/>
        <w:left w:val="nil"/>
        <w:bottom w:val="nil"/>
        <w:right w:val="nil"/>
        <w:between w:val="nil"/>
      </w:pBdr>
      <w:tabs>
        <w:tab w:val="center" w:pos="4153"/>
        <w:tab w:val="right" w:pos="8306"/>
      </w:tabs>
      <w:spacing w:line="240" w:lineRule="auto"/>
      <w:ind w:left="0" w:hanging="2"/>
      <w:rPr>
        <w:color w:val="000000"/>
      </w:rPr>
    </w:pPr>
    <w:r>
      <w:rPr>
        <w:rFonts w:ascii="Calibri" w:hAnsi="Calibri" w:eastAsia="Calibri" w:cs="Calibri"/>
        <w:color w:val="000000"/>
        <w:sz w:val="16"/>
        <w:szCs w:val="16"/>
      </w:rPr>
      <w:t>Issuance Date: 01-01-2023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5B092A" w:rsidRDefault="005B092A" w14:paraId="27357532" wp14:textId="77777777">
      <w:pPr>
        <w:spacing w:line="240" w:lineRule="auto"/>
        <w:ind w:left="0" w:hanging="2"/>
      </w:pPr>
      <w:r>
        <w:separator/>
      </w:r>
    </w:p>
  </w:footnote>
  <w:footnote w:type="continuationSeparator" w:id="0">
    <w:p xmlns:wp14="http://schemas.microsoft.com/office/word/2010/wordml" w:rsidR="005B092A" w:rsidRDefault="005B092A" w14:paraId="07F023C8" wp14:textId="7777777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67576E" w:rsidRDefault="0067576E" w14:paraId="717AAFBA" wp14:textId="77777777">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67576E" w:rsidRDefault="005B092A" w14:paraId="2916C19D" wp14:textId="77777777">
    <w:pPr>
      <w:pBdr>
        <w:top w:val="nil"/>
        <w:left w:val="nil"/>
        <w:bottom w:val="nil"/>
        <w:right w:val="nil"/>
        <w:between w:val="nil"/>
      </w:pBdr>
      <w:tabs>
        <w:tab w:val="center" w:pos="4153"/>
        <w:tab w:val="right" w:pos="8306"/>
      </w:tabs>
      <w:spacing w:line="240" w:lineRule="auto"/>
      <w:ind w:left="0" w:hanging="2"/>
      <w:jc w:val="center"/>
      <w:rPr>
        <w:color w:val="000000"/>
      </w:rPr>
    </w:pPr>
    <w:r>
      <w:rPr>
        <w:noProof/>
        <w:color w:val="000000"/>
      </w:rPr>
      <w:drawing>
        <wp:inline xmlns:wp14="http://schemas.microsoft.com/office/word/2010/wordprocessingDrawing" distT="0" distB="0" distL="114300" distR="114300" wp14:anchorId="1484C364" wp14:editId="7777777">
          <wp:extent cx="1694815" cy="972185"/>
          <wp:effectExtent l="0" t="0" r="0" b="0"/>
          <wp:docPr id="102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4815" cy="972185"/>
                  </a:xfrm>
                  <a:prstGeom prst="rect">
                    <a:avLst/>
                  </a:prstGeom>
                  <a:ln/>
                </pic:spPr>
              </pic:pic>
            </a:graphicData>
          </a:graphic>
        </wp:inline>
      </w:drawing>
    </w:r>
  </w:p>
  <w:p xmlns:wp14="http://schemas.microsoft.com/office/word/2010/wordml" w:rsidR="0067576E" w:rsidRDefault="005B092A" w14:paraId="2D9C4889" wp14:textId="77777777">
    <w:pPr>
      <w:pBdr>
        <w:top w:val="nil"/>
        <w:left w:val="nil"/>
        <w:bottom w:val="nil"/>
        <w:right w:val="nil"/>
        <w:between w:val="nil"/>
      </w:pBdr>
      <w:tabs>
        <w:tab w:val="center" w:pos="4153"/>
        <w:tab w:val="right" w:pos="8306"/>
      </w:tabs>
      <w:spacing w:line="240" w:lineRule="auto"/>
      <w:ind w:left="1" w:hanging="3"/>
      <w:jc w:val="center"/>
      <w:rPr>
        <w:rFonts w:ascii="Calibri" w:hAnsi="Calibri" w:eastAsia="Calibri" w:cs="Calibri"/>
        <w:color w:val="000000"/>
        <w:sz w:val="32"/>
        <w:szCs w:val="32"/>
      </w:rPr>
    </w:pPr>
    <w:r>
      <w:rPr>
        <w:rFonts w:ascii="Calibri" w:hAnsi="Calibri" w:eastAsia="Calibri" w:cs="Calibri"/>
        <w:b/>
        <w:color w:val="000000"/>
        <w:sz w:val="32"/>
        <w:szCs w:val="32"/>
      </w:rPr>
      <w:t>Contractors Assessment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xmlns:wp14="http://schemas.microsoft.com/office/word/2010/wordml" w:rsidR="0067576E" w:rsidRDefault="005B092A" w14:paraId="121FD38A" wp14:textId="77777777">
    <w:pPr>
      <w:ind w:left="0" w:hanging="2"/>
      <w:jc w:val="center"/>
    </w:pPr>
    <w:r>
      <w:rPr>
        <w:noProof/>
      </w:rPr>
      <w:drawing>
        <wp:inline xmlns:wp14="http://schemas.microsoft.com/office/word/2010/wordprocessingDrawing" distT="0" distB="0" distL="114300" distR="114300" wp14:anchorId="02060A42" wp14:editId="7777777">
          <wp:extent cx="1694815" cy="972185"/>
          <wp:effectExtent l="0" t="0" r="0" b="0"/>
          <wp:docPr id="102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694815" cy="972185"/>
                  </a:xfrm>
                  <a:prstGeom prst="rect">
                    <a:avLst/>
                  </a:prstGeom>
                  <a:ln/>
                </pic:spPr>
              </pic:pic>
            </a:graphicData>
          </a:graphic>
        </wp:inline>
      </w:drawing>
    </w:r>
  </w:p>
  <w:p xmlns:wp14="http://schemas.microsoft.com/office/word/2010/wordml" w:rsidR="0067576E" w:rsidRDefault="005B092A" w14:paraId="1645707F" wp14:textId="77777777">
    <w:pPr>
      <w:ind w:left="1" w:hanging="3"/>
      <w:jc w:val="center"/>
      <w:rPr>
        <w:rFonts w:ascii="Calibri" w:hAnsi="Calibri" w:eastAsia="Calibri" w:cs="Calibri"/>
        <w:sz w:val="32"/>
        <w:szCs w:val="32"/>
      </w:rPr>
    </w:pPr>
    <w:r>
      <w:rPr>
        <w:rFonts w:ascii="Calibri" w:hAnsi="Calibri" w:eastAsia="Calibri" w:cs="Calibri"/>
        <w:b/>
        <w:sz w:val="32"/>
        <w:szCs w:val="32"/>
      </w:rPr>
      <w:t>Contractors Assessment Policy</w:t>
    </w:r>
  </w:p>
  <w:p xmlns:wp14="http://schemas.microsoft.com/office/word/2010/wordml" w:rsidR="0067576E" w:rsidRDefault="0067576E" w14:paraId="1FE2DD96" wp14:textId="77777777">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B1933"/>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pStyle w:val="House"/>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53E5C7C"/>
    <w:multiLevelType w:val="multilevel"/>
    <w:tmpl w:val="FFFFFFFF"/>
    <w:lvl w:ilvl="0">
      <w:start w:val="1"/>
      <w:numFmt w:val="lowerLetter"/>
      <w:pStyle w:val="bullet"/>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7964013"/>
    <w:multiLevelType w:val="multilevel"/>
    <w:tmpl w:val="FFFFFFFF"/>
    <w:lvl w:ilvl="0">
      <w:start w:val="1"/>
      <w:numFmt w:val="bullet"/>
      <w:lvlText w:val="●"/>
      <w:lvlJc w:val="left"/>
      <w:pPr>
        <w:ind w:left="2138" w:hanging="360"/>
      </w:pPr>
      <w:rPr>
        <w:rFonts w:ascii="Noto Sans Symbols" w:hAnsi="Noto Sans Symbols" w:eastAsia="Noto Sans Symbols" w:cs="Noto Sans Symbols"/>
        <w:vertAlign w:val="baseline"/>
      </w:rPr>
    </w:lvl>
    <w:lvl w:ilvl="1">
      <w:start w:val="1"/>
      <w:numFmt w:val="bullet"/>
      <w:lvlText w:val="o"/>
      <w:lvlJc w:val="left"/>
      <w:pPr>
        <w:ind w:left="2858" w:hanging="360"/>
      </w:pPr>
      <w:rPr>
        <w:rFonts w:ascii="Courier New" w:hAnsi="Courier New" w:eastAsia="Courier New" w:cs="Courier New"/>
        <w:vertAlign w:val="baseline"/>
      </w:rPr>
    </w:lvl>
    <w:lvl w:ilvl="2">
      <w:start w:val="1"/>
      <w:numFmt w:val="bullet"/>
      <w:lvlText w:val="▪"/>
      <w:lvlJc w:val="left"/>
      <w:pPr>
        <w:ind w:left="3578" w:hanging="360"/>
      </w:pPr>
      <w:rPr>
        <w:rFonts w:ascii="Noto Sans Symbols" w:hAnsi="Noto Sans Symbols" w:eastAsia="Noto Sans Symbols" w:cs="Noto Sans Symbols"/>
        <w:vertAlign w:val="baseline"/>
      </w:rPr>
    </w:lvl>
    <w:lvl w:ilvl="3">
      <w:start w:val="1"/>
      <w:numFmt w:val="bullet"/>
      <w:lvlText w:val="●"/>
      <w:lvlJc w:val="left"/>
      <w:pPr>
        <w:ind w:left="4298" w:hanging="360"/>
      </w:pPr>
      <w:rPr>
        <w:rFonts w:ascii="Noto Sans Symbols" w:hAnsi="Noto Sans Symbols" w:eastAsia="Noto Sans Symbols" w:cs="Noto Sans Symbols"/>
        <w:vertAlign w:val="baseline"/>
      </w:rPr>
    </w:lvl>
    <w:lvl w:ilvl="4">
      <w:start w:val="1"/>
      <w:numFmt w:val="bullet"/>
      <w:lvlText w:val="o"/>
      <w:lvlJc w:val="left"/>
      <w:pPr>
        <w:ind w:left="5018" w:hanging="360"/>
      </w:pPr>
      <w:rPr>
        <w:rFonts w:ascii="Courier New" w:hAnsi="Courier New" w:eastAsia="Courier New" w:cs="Courier New"/>
        <w:vertAlign w:val="baseline"/>
      </w:rPr>
    </w:lvl>
    <w:lvl w:ilvl="5">
      <w:start w:val="1"/>
      <w:numFmt w:val="bullet"/>
      <w:lvlText w:val="▪"/>
      <w:lvlJc w:val="left"/>
      <w:pPr>
        <w:ind w:left="5738" w:hanging="360"/>
      </w:pPr>
      <w:rPr>
        <w:rFonts w:ascii="Noto Sans Symbols" w:hAnsi="Noto Sans Symbols" w:eastAsia="Noto Sans Symbols" w:cs="Noto Sans Symbols"/>
        <w:vertAlign w:val="baseline"/>
      </w:rPr>
    </w:lvl>
    <w:lvl w:ilvl="6">
      <w:start w:val="1"/>
      <w:numFmt w:val="bullet"/>
      <w:lvlText w:val="●"/>
      <w:lvlJc w:val="left"/>
      <w:pPr>
        <w:ind w:left="6458" w:hanging="360"/>
      </w:pPr>
      <w:rPr>
        <w:rFonts w:ascii="Noto Sans Symbols" w:hAnsi="Noto Sans Symbols" w:eastAsia="Noto Sans Symbols" w:cs="Noto Sans Symbols"/>
        <w:vertAlign w:val="baseline"/>
      </w:rPr>
    </w:lvl>
    <w:lvl w:ilvl="7">
      <w:start w:val="1"/>
      <w:numFmt w:val="bullet"/>
      <w:lvlText w:val="o"/>
      <w:lvlJc w:val="left"/>
      <w:pPr>
        <w:ind w:left="7178" w:hanging="360"/>
      </w:pPr>
      <w:rPr>
        <w:rFonts w:ascii="Courier New" w:hAnsi="Courier New" w:eastAsia="Courier New" w:cs="Courier New"/>
        <w:vertAlign w:val="baseline"/>
      </w:rPr>
    </w:lvl>
    <w:lvl w:ilvl="8">
      <w:start w:val="1"/>
      <w:numFmt w:val="bullet"/>
      <w:lvlText w:val="▪"/>
      <w:lvlJc w:val="left"/>
      <w:pPr>
        <w:ind w:left="7898" w:hanging="360"/>
      </w:pPr>
      <w:rPr>
        <w:rFonts w:ascii="Noto Sans Symbols" w:hAnsi="Noto Sans Symbols" w:eastAsia="Noto Sans Symbols" w:cs="Noto Sans Symbols"/>
        <w:vertAlign w:val="baseline"/>
      </w:rPr>
    </w:lvl>
  </w:abstractNum>
  <w:abstractNum w:abstractNumId="3" w15:restartNumberingAfterBreak="0">
    <w:nsid w:val="1925618B"/>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0BE2BA7"/>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66725D9E"/>
    <w:multiLevelType w:val="multilevel"/>
    <w:tmpl w:val="FFFFFFFF"/>
    <w:lvl w:ilvl="0">
      <w:start w:val="1"/>
      <w:numFmt w:val="decimal"/>
      <w:pStyle w:val="Style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
      <w:lvlText w:val="%3."/>
      <w:lvlJc w:val="left"/>
      <w:pPr>
        <w:tabs>
          <w:tab w:val="num" w:pos="2160"/>
        </w:tabs>
        <w:ind w:left="2160" w:hanging="720"/>
      </w:pPr>
    </w:lvl>
    <w:lvl w:ilvl="3">
      <w:start w:val="1"/>
      <w:numFmt w:val="decimal"/>
      <w:pStyle w:val="Style2a"/>
      <w:lvlText w:val="%4."/>
      <w:lvlJc w:val="left"/>
      <w:pPr>
        <w:tabs>
          <w:tab w:val="num" w:pos="2880"/>
        </w:tabs>
        <w:ind w:left="2880" w:hanging="720"/>
      </w:pPr>
    </w:lvl>
    <w:lvl w:ilvl="4">
      <w:start w:val="1"/>
      <w:numFmt w:val="decimal"/>
      <w:pStyle w:val="Style311"/>
      <w:lvlText w:val="%5."/>
      <w:lvlJc w:val="left"/>
      <w:pPr>
        <w:tabs>
          <w:tab w:val="num" w:pos="3600"/>
        </w:tabs>
        <w:ind w:left="3600" w:hanging="720"/>
      </w:pPr>
    </w:lvl>
    <w:lvl w:ilvl="5">
      <w:start w:val="1"/>
      <w:numFmt w:val="decimal"/>
      <w:pStyle w:val="Style3a"/>
      <w:lvlText w:val="%6."/>
      <w:lvlJc w:val="left"/>
      <w:pPr>
        <w:tabs>
          <w:tab w:val="num" w:pos="4320"/>
        </w:tabs>
        <w:ind w:left="4320" w:hanging="720"/>
      </w:pPr>
    </w:lvl>
    <w:lvl w:ilvl="6">
      <w:start w:val="1"/>
      <w:numFmt w:val="decimal"/>
      <w:pStyle w:val="Style4"/>
      <w:lvlText w:val="%7."/>
      <w:lvlJc w:val="left"/>
      <w:pPr>
        <w:tabs>
          <w:tab w:val="num" w:pos="5040"/>
        </w:tabs>
        <w:ind w:left="5040" w:hanging="720"/>
      </w:pPr>
    </w:lvl>
    <w:lvl w:ilvl="7">
      <w:start w:val="1"/>
      <w:numFmt w:val="decimal"/>
      <w:pStyle w:val="Style4a"/>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714E203B"/>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7169096D"/>
    <w:multiLevelType w:val="multilevel"/>
    <w:tmpl w:val="FFFFFFFF"/>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5884023">
    <w:abstractNumId w:val="1"/>
  </w:num>
  <w:num w:numId="2" w16cid:durableId="727649900">
    <w:abstractNumId w:val="0"/>
  </w:num>
  <w:num w:numId="3" w16cid:durableId="448279591">
    <w:abstractNumId w:val="3"/>
  </w:num>
  <w:num w:numId="4" w16cid:durableId="1420638624">
    <w:abstractNumId w:val="2"/>
  </w:num>
  <w:num w:numId="5" w16cid:durableId="306472908">
    <w:abstractNumId w:val="7"/>
  </w:num>
  <w:num w:numId="6" w16cid:durableId="1136921435">
    <w:abstractNumId w:val="6"/>
  </w:num>
  <w:num w:numId="7" w16cid:durableId="1294554400">
    <w:abstractNumId w:val="4"/>
  </w:num>
  <w:num w:numId="8" w16cid:durableId="1373454169">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76E"/>
    <w:rsid w:val="005B092A"/>
    <w:rsid w:val="0067576E"/>
    <w:rsid w:val="00C85D4E"/>
    <w:rsid w:val="3B2A9E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4AEC5F3"/>
  <w15:docId w15:val="{AA3BF553-7E6B-42FC-98A0-7CF966D209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line="1" w:lineRule="atLeast"/>
      <w:ind w:left="-1" w:leftChars="-1" w:hanging="1" w:hangingChars="1"/>
      <w:textDirection w:val="btLr"/>
      <w:textAlignment w:val="top"/>
      <w:outlineLvl w:val="0"/>
    </w:pPr>
    <w:rPr>
      <w:position w:val="-1"/>
      <w:lang w:eastAsia="en-US"/>
    </w:rPr>
  </w:style>
  <w:style w:type="paragraph" w:styleId="Heading1">
    <w:name w:val="heading 1"/>
    <w:basedOn w:val="Normal"/>
    <w:next w:val="Normal"/>
    <w:uiPriority w:val="9"/>
    <w:qFormat/>
    <w:pPr>
      <w:keepNext/>
      <w:jc w:val="right"/>
    </w:pPr>
    <w:rPr>
      <w:b/>
      <w:u w:val="single"/>
    </w:rPr>
  </w:style>
  <w:style w:type="paragraph" w:styleId="Heading2">
    <w:name w:val="heading 2"/>
    <w:basedOn w:val="Normal"/>
    <w:next w:val="Normal"/>
    <w:uiPriority w:val="9"/>
    <w:semiHidden/>
    <w:unhideWhenUsed/>
    <w:qFormat/>
    <w:pPr>
      <w:keepNext/>
      <w:jc w:val="center"/>
      <w:outlineLvl w:val="1"/>
    </w:pPr>
    <w:rPr>
      <w:rFonts w:ascii="Arial" w:hAnsi="Arial"/>
      <w:b/>
      <w:sz w:val="22"/>
    </w:rPr>
  </w:style>
  <w:style w:type="paragraph" w:styleId="Heading3">
    <w:name w:val="heading 3"/>
    <w:basedOn w:val="Normal"/>
    <w:next w:val="Normal"/>
    <w:uiPriority w:val="9"/>
    <w:semiHidden/>
    <w:unhideWhenUsed/>
    <w:qFormat/>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spacing w:before="240" w:after="60"/>
      <w:outlineLvl w:val="3"/>
    </w:pPr>
    <w:rPr>
      <w:b/>
      <w:bCs/>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pPr>
      <w:spacing w:before="240" w:after="60"/>
      <w:outlineLvl w:val="6"/>
    </w:pPr>
  </w:style>
  <w:style w:type="paragraph" w:styleId="Heading8">
    <w:name w:val="heading 8"/>
    <w:basedOn w:val="Normal"/>
    <w:next w:val="Normal"/>
    <w:pPr>
      <w:spacing w:before="240" w:after="60"/>
      <w:outlineLvl w:val="7"/>
    </w:pPr>
    <w:rPr>
      <w:i/>
      <w:iCs/>
    </w:rPr>
  </w:style>
  <w:style w:type="paragraph" w:styleId="Heading9">
    <w:name w:val="heading 9"/>
    <w:basedOn w:val="Normal"/>
    <w:next w:val="Normal"/>
    <w:pPr>
      <w:spacing w:before="240" w:after="60"/>
      <w:outlineLvl w:val="8"/>
    </w:pPr>
    <w:rPr>
      <w:rFonts w:ascii="Arial" w:hAnsi="Arial" w:cs="Arial"/>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uiPriority w:val="10"/>
    <w:qFormat/>
    <w:pPr>
      <w:jc w:val="center"/>
    </w:pPr>
    <w:rPr>
      <w:b/>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rPr>
      <w:w w:val="100"/>
      <w:position w:val="-1"/>
      <w:effect w:val="none"/>
      <w:vertAlign w:val="baseline"/>
      <w:cs w:val="0"/>
      <w:em w:val="none"/>
    </w:rPr>
  </w:style>
  <w:style w:type="paragraph" w:styleId="BodyTextIndent">
    <w:name w:val="Body Text Indent"/>
    <w:basedOn w:val="Normal"/>
    <w:pPr>
      <w:tabs>
        <w:tab w:val="left" w:pos="567"/>
      </w:tabs>
      <w:ind w:left="540" w:hanging="540"/>
      <w:jc w:val="both"/>
    </w:pPr>
  </w:style>
  <w:style w:type="paragraph" w:styleId="BodyTextIndent2">
    <w:name w:val="Body Text Indent 2"/>
    <w:basedOn w:val="Normal"/>
    <w:pPr>
      <w:ind w:left="567" w:hanging="567"/>
      <w:jc w:val="both"/>
    </w:pPr>
  </w:style>
  <w:style w:type="paragraph" w:styleId="BodyTextIndent3">
    <w:name w:val="Body Text Indent 3"/>
    <w:basedOn w:val="Normal"/>
    <w:pPr>
      <w:tabs>
        <w:tab w:val="left" w:pos="567"/>
      </w:tabs>
      <w:ind w:left="1134" w:hanging="1134"/>
      <w:jc w:val="both"/>
    </w:pPr>
  </w:style>
  <w:style w:type="table" w:styleId="TableGrid">
    <w:name w:val="Table Grid"/>
    <w:basedOn w:val="TableNormal"/>
    <w:pPr>
      <w:suppressAutoHyphens/>
      <w:spacing w:line="1" w:lineRule="atLeast"/>
      <w:ind w:left="-1" w:leftChars="-1" w:hanging="1" w:hangingChars="1"/>
      <w:textDirection w:val="btLr"/>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rPr>
      <w:rFonts w:ascii="Tahoma" w:hAnsi="Tahoma" w:cs="Tahoma"/>
      <w:sz w:val="16"/>
      <w:szCs w:val="16"/>
    </w:rPr>
  </w:style>
  <w:style w:type="paragraph" w:styleId="House" w:customStyle="1">
    <w:name w:val="House"/>
    <w:basedOn w:val="Normal"/>
    <w:pPr>
      <w:numPr>
        <w:ilvl w:val="2"/>
        <w:numId w:val="2"/>
      </w:numPr>
      <w:ind w:left="-1" w:hanging="1"/>
    </w:pPr>
  </w:style>
  <w:style w:type="character" w:styleId="CommentReference">
    <w:name w:val="Comment Reference"/>
    <w:rPr>
      <w:w w:val="100"/>
      <w:position w:val="-1"/>
      <w:sz w:val="16"/>
      <w:szCs w:val="16"/>
      <w:effect w:val="none"/>
      <w:vertAlign w:val="baseline"/>
      <w:cs w:val="0"/>
      <w:em w:val="none"/>
    </w:rPr>
  </w:style>
  <w:style w:type="paragraph" w:styleId="CommentText">
    <w:name w:val="Comment Text"/>
    <w:basedOn w:val="Normal"/>
    <w:rPr>
      <w:sz w:val="20"/>
    </w:rPr>
  </w:style>
  <w:style w:type="paragraph" w:styleId="CommentSubject">
    <w:name w:val="Comment Subject"/>
    <w:basedOn w:val="CommentText"/>
    <w:next w:val="CommentText"/>
    <w:rPr>
      <w:b/>
      <w:bCs/>
    </w:rPr>
  </w:style>
  <w:style w:type="paragraph" w:styleId="Caption">
    <w:name w:val="caption"/>
    <w:basedOn w:val="Normal"/>
    <w:next w:val="Normal"/>
    <w:rPr>
      <w:rFonts w:ascii="Comic Sans MS" w:hAnsi="Comic Sans MS"/>
      <w:b/>
      <w:sz w:val="28"/>
      <w:u w:val="single"/>
      <w:lang w:eastAsia="en-GB"/>
    </w:rPr>
  </w:style>
  <w:style w:type="character" w:styleId="Hyperlink">
    <w:name w:val="Hyperlink"/>
    <w:rPr>
      <w:color w:val="0000FF"/>
      <w:w w:val="100"/>
      <w:position w:val="-1"/>
      <w:u w:val="single"/>
      <w:effect w:val="none"/>
      <w:vertAlign w:val="baseline"/>
      <w:cs w:val="0"/>
      <w:em w:val="none"/>
    </w:rPr>
  </w:style>
  <w:style w:type="paragraph" w:styleId="BodyText">
    <w:name w:val="Body Text"/>
    <w:basedOn w:val="Normal"/>
    <w:pPr>
      <w:spacing w:after="120"/>
    </w:pPr>
  </w:style>
  <w:style w:type="paragraph" w:styleId="bullet" w:customStyle="1">
    <w:name w:val="bullet"/>
    <w:basedOn w:val="Normal"/>
    <w:pPr>
      <w:numPr>
        <w:numId w:val="1"/>
      </w:numPr>
      <w:ind w:left="360" w:hanging="1"/>
    </w:pPr>
    <w:rPr>
      <w:lang w:eastAsia="en-GB"/>
    </w:rPr>
  </w:style>
  <w:style w:type="character" w:styleId="emailstyle18" w:customStyle="1">
    <w:name w:val="emailstyle18"/>
    <w:rPr>
      <w:rFonts w:hint="default" w:ascii="Arial" w:hAnsi="Arial" w:cs="Arial"/>
      <w:color w:val="000080"/>
      <w:w w:val="100"/>
      <w:position w:val="-1"/>
      <w:sz w:val="20"/>
      <w:szCs w:val="20"/>
      <w:effect w:val="none"/>
      <w:vertAlign w:val="baseline"/>
      <w:cs w:val="0"/>
      <w:em w:val="none"/>
    </w:rPr>
  </w:style>
  <w:style w:type="paragraph" w:styleId="Default" w:customStyle="1">
    <w:name w:val="Default"/>
    <w:pPr>
      <w:suppressAutoHyphens/>
      <w:autoSpaceDE w:val="0"/>
      <w:autoSpaceDN w:val="0"/>
      <w:adjustRightInd w:val="0"/>
      <w:spacing w:line="1" w:lineRule="atLeast"/>
      <w:ind w:left="-1" w:leftChars="-1" w:hanging="1" w:hangingChars="1"/>
      <w:textDirection w:val="btLr"/>
      <w:textAlignment w:val="top"/>
      <w:outlineLvl w:val="0"/>
    </w:pPr>
    <w:rPr>
      <w:rFonts w:ascii="Arial" w:hAnsi="Arial" w:cs="Arial"/>
      <w:color w:val="000000"/>
      <w:position w:val="-1"/>
      <w:lang w:eastAsia="en-GB"/>
    </w:rPr>
  </w:style>
  <w:style w:type="character" w:styleId="TitleChar" w:customStyle="1">
    <w:name w:val="Title Char"/>
    <w:rPr>
      <w:b/>
      <w:w w:val="100"/>
      <w:position w:val="-1"/>
      <w:sz w:val="24"/>
      <w:u w:val="single"/>
      <w:effect w:val="none"/>
      <w:vertAlign w:val="baseline"/>
      <w:cs w:val="0"/>
      <w:em w:val="none"/>
      <w:lang w:val="en-GB" w:eastAsia="en-US" w:bidi="ar-SA"/>
    </w:rPr>
  </w:style>
  <w:style w:type="paragraph" w:styleId="DefaultParagraphFontParaCharCharCharCharCharCharCharCharCharCharCharCharChar" w:customStyle="1">
    <w:name w:val="Default Paragraph Font Para Char Char Char Char Char Char Char Char Char Char Char Char Char"/>
    <w:basedOn w:val="Normal"/>
    <w:pPr>
      <w:spacing w:after="160" w:line="240" w:lineRule="atLeast"/>
    </w:pPr>
    <w:rPr>
      <w:rFonts w:ascii="Verdana" w:hAnsi="Verdana" w:cs="Verdana"/>
      <w:sz w:val="20"/>
      <w:lang w:val="en-US"/>
    </w:rPr>
  </w:style>
  <w:style w:type="paragraph" w:styleId="TOC1">
    <w:name w:val="toc 1"/>
    <w:basedOn w:val="Normal"/>
    <w:next w:val="Normal"/>
    <w:pPr>
      <w:tabs>
        <w:tab w:val="right" w:leader="dot" w:pos="8505"/>
      </w:tabs>
      <w:ind w:left="709" w:hanging="709"/>
      <w:jc w:val="both"/>
    </w:pPr>
  </w:style>
  <w:style w:type="paragraph" w:styleId="TOC2">
    <w:name w:val="toc 2"/>
    <w:basedOn w:val="Normal"/>
    <w:next w:val="Normal"/>
    <w:pPr>
      <w:tabs>
        <w:tab w:val="right" w:leader="dot" w:pos="8505"/>
        <w:tab w:val="right" w:leader="dot" w:pos="8541"/>
      </w:tabs>
      <w:ind w:left="709"/>
    </w:pPr>
    <w:rPr>
      <w:rFonts w:ascii="Arial" w:hAnsi="Arial" w:cs="Arial"/>
      <w:bCs/>
      <w:noProof/>
      <w:lang/>
    </w:rPr>
  </w:style>
  <w:style w:type="character" w:styleId="HeaderChar" w:customStyle="1">
    <w:name w:val="Header Char"/>
    <w:rPr>
      <w:w w:val="100"/>
      <w:position w:val="-1"/>
      <w:sz w:val="24"/>
      <w:effect w:val="none"/>
      <w:vertAlign w:val="baseline"/>
      <w:cs w:val="0"/>
      <w:em w:val="none"/>
      <w:lang w:val="en-GB"/>
    </w:rPr>
  </w:style>
  <w:style w:type="character" w:styleId="FooterChar" w:customStyle="1">
    <w:name w:val="Footer Char"/>
    <w:rPr>
      <w:w w:val="100"/>
      <w:position w:val="-1"/>
      <w:sz w:val="24"/>
      <w:effect w:val="none"/>
      <w:vertAlign w:val="baseline"/>
      <w:cs w:val="0"/>
      <w:em w:val="none"/>
      <w:lang w:val="en-GB"/>
    </w:rPr>
  </w:style>
  <w:style w:type="table" w:styleId="TableSubtle1">
    <w:name w:val="Table Subtle 1"/>
    <w:basedOn w:val="TableNormal"/>
    <w:pPr>
      <w:suppressAutoHyphens/>
      <w:spacing w:line="1" w:lineRule="atLeast"/>
      <w:ind w:left="-1" w:leftChars="-1" w:hanging="1" w:hangingChars="1"/>
      <w:textDirection w:val="btLr"/>
      <w:textAlignment w:val="top"/>
      <w:outlineLvl w:val="0"/>
    </w:pPr>
    <w:rPr>
      <w:position w:val="-1"/>
    </w:rPr>
    <w:tblPr>
      <w:tblStyleRowBandSize w:val="1"/>
    </w:tblPr>
  </w:style>
  <w:style w:type="table" w:styleId="LightShading-Accent1">
    <w:name w:val="Light Shading Accent 1"/>
    <w:basedOn w:val="TableNormal"/>
    <w:pPr>
      <w:suppressAutoHyphens/>
      <w:spacing w:line="1" w:lineRule="atLeast"/>
      <w:ind w:left="-1" w:leftChars="-1" w:hanging="1" w:hangingChars="1"/>
      <w:textDirection w:val="btLr"/>
      <w:textAlignment w:val="top"/>
      <w:outlineLvl w:val="0"/>
    </w:pPr>
    <w:rPr>
      <w:color w:val="365F91"/>
      <w:position w:val="-1"/>
    </w:rPr>
    <w:tblPr>
      <w:tblStyleRowBandSize w:val="1"/>
      <w:tblStyleColBandSize w:val="1"/>
      <w:tblBorders>
        <w:top w:val="single" w:color="4F81BD" w:sz="8" w:space="0"/>
        <w:bottom w:val="single" w:color="4F81BD" w:sz="8" w:space="0"/>
      </w:tblBorders>
    </w:tblPr>
  </w:style>
  <w:style w:type="table" w:styleId="Table3Deffects1">
    <w:name w:val="Table 3D effects 1"/>
    <w:basedOn w:val="TableNormal"/>
    <w:pPr>
      <w:suppressAutoHyphens/>
      <w:spacing w:line="1" w:lineRule="atLeast"/>
      <w:ind w:left="-1" w:leftChars="-1" w:hanging="1" w:hangingChars="1"/>
      <w:textDirection w:val="btLr"/>
      <w:textAlignment w:val="top"/>
      <w:outlineLvl w:val="0"/>
    </w:pPr>
    <w:rPr>
      <w:position w:val="-1"/>
    </w:rPr>
    <w:tblPr/>
  </w:style>
  <w:style w:type="table" w:styleId="MediumList2">
    <w:name w:val="Medium List 2"/>
    <w:basedOn w:val="TableNormal"/>
    <w:pPr>
      <w:suppressAutoHyphens/>
      <w:spacing w:line="1" w:lineRule="atLeast"/>
      <w:ind w:left="-1" w:leftChars="-1" w:hanging="1" w:hangingChars="1"/>
      <w:textDirection w:val="btLr"/>
      <w:textAlignment w:val="top"/>
      <w:outlineLvl w:val="0"/>
    </w:pPr>
    <w:rPr>
      <w:rFonts w:ascii="Cambria" w:hAnsi="Cambria"/>
      <w:color w:val="000000"/>
      <w:position w:val="-1"/>
    </w:rPr>
    <w:tblPr>
      <w:tblStyleRowBandSize w:val="1"/>
      <w:tblStyleColBandSize w:val="1"/>
      <w:tblBorders>
        <w:top w:val="single" w:color="000000" w:sz="8" w:space="0"/>
        <w:left w:val="single" w:color="000000" w:sz="8" w:space="0"/>
        <w:bottom w:val="single" w:color="000000" w:sz="8" w:space="0"/>
        <w:right w:val="single" w:color="000000" w:sz="8" w:space="0"/>
      </w:tblBorders>
    </w:tblPr>
  </w:style>
  <w:style w:type="paragraph" w:styleId="Style1" w:customStyle="1">
    <w:name w:val="Style1"/>
    <w:basedOn w:val="Title"/>
    <w:pPr>
      <w:keepNext/>
      <w:keepLines/>
      <w:numPr>
        <w:numId w:val="8"/>
      </w:numPr>
      <w:tabs>
        <w:tab w:val="num" w:pos="360"/>
      </w:tabs>
      <w:overflowPunct w:val="0"/>
      <w:autoSpaceDE w:val="0"/>
      <w:autoSpaceDN w:val="0"/>
      <w:adjustRightInd w:val="0"/>
      <w:spacing w:before="120" w:after="120"/>
      <w:ind w:left="0" w:firstLine="0"/>
      <w:jc w:val="both"/>
    </w:pPr>
    <w:rPr>
      <w:rFonts w:ascii="Arial" w:hAnsi="Arial"/>
      <w:bCs/>
      <w:sz w:val="22"/>
      <w:u w:val="none"/>
    </w:rPr>
  </w:style>
  <w:style w:type="paragraph" w:styleId="Style2" w:customStyle="1">
    <w:name w:val="Style2"/>
    <w:basedOn w:val="Normal"/>
    <w:pPr>
      <w:widowControl w:val="0"/>
      <w:numPr>
        <w:ilvl w:val="2"/>
        <w:numId w:val="8"/>
      </w:numPr>
      <w:overflowPunct w:val="0"/>
      <w:autoSpaceDE w:val="0"/>
      <w:autoSpaceDN w:val="0"/>
      <w:adjustRightInd w:val="0"/>
      <w:spacing w:after="120"/>
      <w:ind w:left="-1" w:hanging="1"/>
      <w:jc w:val="both"/>
    </w:pPr>
    <w:rPr>
      <w:rFonts w:ascii="Arial" w:hAnsi="Arial"/>
      <w:sz w:val="22"/>
    </w:rPr>
  </w:style>
  <w:style w:type="paragraph" w:styleId="Style311" w:customStyle="1">
    <w:name w:val="Style3.1.1"/>
    <w:basedOn w:val="Normal"/>
    <w:pPr>
      <w:numPr>
        <w:ilvl w:val="4"/>
        <w:numId w:val="8"/>
      </w:numPr>
      <w:overflowPunct w:val="0"/>
      <w:autoSpaceDE w:val="0"/>
      <w:autoSpaceDN w:val="0"/>
      <w:adjustRightInd w:val="0"/>
      <w:spacing w:after="120"/>
      <w:ind w:left="-1" w:hanging="1"/>
      <w:jc w:val="both"/>
    </w:pPr>
    <w:rPr>
      <w:rFonts w:ascii="Arial" w:hAnsi="Arial" w:cs="Arial"/>
      <w:bCs/>
      <w:sz w:val="22"/>
    </w:rPr>
  </w:style>
  <w:style w:type="paragraph" w:styleId="Style4" w:customStyle="1">
    <w:name w:val="Style4"/>
    <w:basedOn w:val="Normal"/>
    <w:pPr>
      <w:widowControl w:val="0"/>
      <w:numPr>
        <w:ilvl w:val="6"/>
        <w:numId w:val="8"/>
      </w:numPr>
      <w:overflowPunct w:val="0"/>
      <w:autoSpaceDE w:val="0"/>
      <w:autoSpaceDN w:val="0"/>
      <w:adjustRightInd w:val="0"/>
      <w:spacing w:after="120"/>
      <w:ind w:left="-1" w:hanging="1"/>
      <w:jc w:val="both"/>
    </w:pPr>
    <w:rPr>
      <w:rFonts w:ascii="Arial" w:hAnsi="Arial"/>
      <w:sz w:val="22"/>
    </w:rPr>
  </w:style>
  <w:style w:type="paragraph" w:styleId="Style2a" w:customStyle="1">
    <w:name w:val="Style2a"/>
    <w:basedOn w:val="Normal"/>
    <w:pPr>
      <w:widowControl w:val="0"/>
      <w:numPr>
        <w:ilvl w:val="3"/>
        <w:numId w:val="8"/>
      </w:numPr>
      <w:overflowPunct w:val="0"/>
      <w:autoSpaceDE w:val="0"/>
      <w:autoSpaceDN w:val="0"/>
      <w:adjustRightInd w:val="0"/>
      <w:spacing w:after="120"/>
      <w:ind w:left="-1" w:hanging="1"/>
      <w:jc w:val="both"/>
    </w:pPr>
    <w:rPr>
      <w:rFonts w:ascii="Arial" w:hAnsi="Arial"/>
      <w:sz w:val="22"/>
    </w:rPr>
  </w:style>
  <w:style w:type="paragraph" w:styleId="Style3a" w:customStyle="1">
    <w:name w:val="Style3a"/>
    <w:basedOn w:val="Style311"/>
    <w:pPr>
      <w:numPr>
        <w:ilvl w:val="5"/>
      </w:numPr>
      <w:tabs>
        <w:tab w:val="num" w:pos="360"/>
      </w:tabs>
      <w:ind w:left="-1" w:hanging="1"/>
    </w:pPr>
  </w:style>
  <w:style w:type="paragraph" w:styleId="Style4a" w:customStyle="1">
    <w:name w:val="Style4a"/>
    <w:basedOn w:val="Style3a"/>
    <w:pPr>
      <w:numPr>
        <w:ilvl w:val="7"/>
      </w:numPr>
      <w:tabs>
        <w:tab w:val="num" w:pos="360"/>
      </w:tabs>
      <w:ind w:left="-1" w:hanging="1"/>
    </w:p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5hRQqa17kW6fuzWAt9S84TMp2A==">CgMxLjAyCGguZ2pkZ3hzMgloLjMwajB6bGwyCWguMWZvYjl0ZTIJaC4zem55c2g3MgloLjJldDkycDAyCGgudHlqY3d0MgloLjNkeTZ2a20yCWguMXQzaDVzZjIJaC40ZDM0b2c4MgloLjJzOGV5bzEyCWguMTdkcDh2dTIJaC4zcmRjcmpuMgloLjI2aW4xcmcyCGgubG54Yno5MgloLjM1bmt1bjIyCWguMWtzdjR1djIJaC40NHNpbmlvMgloLjJqeHN4cWg4AHIhMWRXdFlsSHRIVlhVVEdSYnRidnh3amNxd2dkUEI1SUN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RG ; The User</dc:creator>
  <lastModifiedBy>Amna Dar</lastModifiedBy>
  <revision>2</revision>
  <dcterms:created xsi:type="dcterms:W3CDTF">2026-04-30T10:36:00.0000000Z</dcterms:created>
  <dcterms:modified xsi:type="dcterms:W3CDTF">2026-04-30T10:36:28.2556462Z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Hide from A-Z">
    <vt:lpwstr>0</vt:lpwstr>
  </property>
  <property fmtid="{D5CDD505-2E9C-101B-9397-08002B2CF9AE}" pid="3" name="HeaderStyleDefinitions">
    <vt:lpwstr/>
  </property>
  <property fmtid="{D5CDD505-2E9C-101B-9397-08002B2CF9AE}" pid="4" name="RedirectURL">
    <vt:lpwstr/>
  </property>
  <property fmtid="{D5CDD505-2E9C-101B-9397-08002B2CF9AE}" pid="5" name="Document type">
    <vt:lpwstr>18;#Policies|6f916108-b313-4557-adaf-a1690646dcf2</vt:lpwstr>
  </property>
  <property fmtid="{D5CDD505-2E9C-101B-9397-08002B2CF9AE}" pid="6" name="Document typeTaxHTField0">
    <vt:lpwstr>Policies|6f916108-b313-4557-adaf-a1690646dcf2</vt:lpwstr>
  </property>
  <property fmtid="{D5CDD505-2E9C-101B-9397-08002B2CF9AE}" pid="7" name="Portfolio">
    <vt:lpwstr>29;#Procurement|01303579-aa23-473b-9932-e55f7540fdb7</vt:lpwstr>
  </property>
  <property fmtid="{D5CDD505-2E9C-101B-9397-08002B2CF9AE}" pid="8" name="On web">
    <vt:lpwstr>1</vt:lpwstr>
  </property>
  <property fmtid="{D5CDD505-2E9C-101B-9397-08002B2CF9AE}" pid="9" name="PortfolioTaxHTField0">
    <vt:lpwstr>Procurement|01303579-aa23-473b-9932-e55f7540fdb7</vt:lpwstr>
  </property>
  <property fmtid="{D5CDD505-2E9C-101B-9397-08002B2CF9AE}" pid="10" name="TaxCatchAll">
    <vt:lpwstr>29;#Procurement|01303579-aa23-473b-9932-e55f7540fdb7;#18;#Policies|6f916108-b313-4557-adaf-a1690646dcf2</vt:lpwstr>
  </property>
  <property fmtid="{D5CDD505-2E9C-101B-9397-08002B2CF9AE}" pid="11" name="IconOverlay">
    <vt:lpwstr/>
  </property>
  <property fmtid="{D5CDD505-2E9C-101B-9397-08002B2CF9AE}" pid="12" name="Review date">
    <vt:lpwstr/>
  </property>
  <property fmtid="{D5CDD505-2E9C-101B-9397-08002B2CF9AE}" pid="13" name="ne46295ab270418d86b5ce9b8900f276">
    <vt:lpwstr/>
  </property>
</Properties>
</file>